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E07" w:rsidRDefault="00324E0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УТВЕРЖДЕНО</w:t>
      </w:r>
    </w:p>
    <w:p w:rsidR="00324E07" w:rsidRDefault="00324E0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Решением Совета Фонда</w:t>
      </w:r>
    </w:p>
    <w:p w:rsidR="00324E07" w:rsidRDefault="00324E0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Благотворительного Фонда</w:t>
      </w:r>
    </w:p>
    <w:p w:rsidR="00324E07" w:rsidRDefault="00324E0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помощи взрослым</w:t>
      </w:r>
    </w:p>
    <w:p w:rsidR="00324E07" w:rsidRDefault="00324E07">
      <w:pPr>
        <w:jc w:val="right"/>
        <w:rPr>
          <w:color w:val="000000"/>
          <w:sz w:val="20"/>
          <w:szCs w:val="20"/>
          <w:shd w:val="clear" w:color="auto" w:fill="FFFF00"/>
        </w:rPr>
      </w:pPr>
      <w:r>
        <w:rPr>
          <w:color w:val="000000"/>
          <w:sz w:val="20"/>
          <w:szCs w:val="20"/>
        </w:rPr>
        <w:t xml:space="preserve">«Живой» от </w:t>
      </w:r>
      <w:r w:rsidR="00EF431B" w:rsidRPr="00EF431B">
        <w:rPr>
          <w:color w:val="000000"/>
          <w:sz w:val="20"/>
          <w:szCs w:val="20"/>
        </w:rPr>
        <w:t>27</w:t>
      </w:r>
      <w:r w:rsidR="00EF431B">
        <w:rPr>
          <w:color w:val="000000"/>
          <w:sz w:val="20"/>
          <w:szCs w:val="20"/>
        </w:rPr>
        <w:t>.января 2012</w:t>
      </w:r>
      <w:r w:rsidRPr="00B101A6">
        <w:rPr>
          <w:color w:val="000000"/>
          <w:sz w:val="20"/>
          <w:szCs w:val="20"/>
        </w:rPr>
        <w:t xml:space="preserve"> г.</w:t>
      </w:r>
    </w:p>
    <w:p w:rsidR="00324E07" w:rsidRDefault="00324E07">
      <w:pPr>
        <w:spacing w:after="240"/>
        <w:jc w:val="right"/>
        <w:rPr>
          <w:color w:val="000000"/>
          <w:sz w:val="20"/>
          <w:szCs w:val="20"/>
          <w:shd w:val="clear" w:color="auto" w:fill="FFFF00"/>
        </w:rPr>
      </w:pPr>
      <w:r>
        <w:rPr>
          <w:color w:val="000000"/>
          <w:sz w:val="20"/>
          <w:szCs w:val="20"/>
        </w:rPr>
        <w:t xml:space="preserve">(Протокол №1 от </w:t>
      </w:r>
      <w:r w:rsidR="00EF431B">
        <w:rPr>
          <w:color w:val="000000"/>
          <w:sz w:val="20"/>
          <w:szCs w:val="20"/>
        </w:rPr>
        <w:t>27.января 2012</w:t>
      </w:r>
      <w:r w:rsidRPr="00B101A6">
        <w:rPr>
          <w:color w:val="000000"/>
          <w:sz w:val="20"/>
          <w:szCs w:val="20"/>
        </w:rPr>
        <w:t xml:space="preserve"> г.)</w:t>
      </w:r>
    </w:p>
    <w:p w:rsidR="00324E07" w:rsidRDefault="00324E07">
      <w:pPr>
        <w:pStyle w:val="a0"/>
        <w:rPr>
          <w:color w:val="000000"/>
          <w:sz w:val="20"/>
        </w:rPr>
      </w:pPr>
    </w:p>
    <w:p w:rsidR="00324E07" w:rsidRPr="00274B4B" w:rsidRDefault="00324E07" w:rsidP="00274B4B">
      <w:pPr>
        <w:pStyle w:val="a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274B4B">
        <w:rPr>
          <w:rFonts w:ascii="Times New Roman" w:hAnsi="Times New Roman" w:cs="Times New Roman"/>
          <w:b/>
          <w:color w:val="000000"/>
          <w:sz w:val="20"/>
        </w:rPr>
        <w:t>Положение о Благотворительной программе «Живой»</w:t>
      </w:r>
    </w:p>
    <w:p w:rsidR="00324E07" w:rsidRDefault="00324E07">
      <w:pPr>
        <w:pStyle w:val="a0"/>
        <w:rPr>
          <w:color w:val="000000"/>
          <w:sz w:val="20"/>
        </w:rPr>
      </w:pP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1. Общая информация</w:t>
      </w:r>
      <w:r>
        <w:rPr>
          <w:color w:val="000000"/>
          <w:sz w:val="20"/>
          <w:szCs w:val="20"/>
        </w:rPr>
        <w:t xml:space="preserve"> 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pStyle w:val="100"/>
      </w:pPr>
      <w:r>
        <w:t>1.1. Благотворительный Фонд помощи взрослым  «Живой» (далее «</w:t>
      </w:r>
      <w:r>
        <w:rPr>
          <w:b/>
        </w:rPr>
        <w:t>Фонд</w:t>
      </w:r>
      <w:r>
        <w:t>») является не имеющей членства некоммерческой благотворительной организацией, учрежденной на основе добровольных имущественных взносов, имеющей благотворительные, социальные и иные общественно-полезные цели. Фонд учрежден по законодательству Российской Федерации и зарегистрирован Управлением Федеральной регистрационной службы по Москве в ведомственном реестре зарегистрированных некоммерческих организаций за учетным номером 7714012765, в Едином государственном реестре юридических лиц с присвоением ОГРН 1107799024937, ИНН 7730184057, КПП 773001001. Место нахождения Фонда: Российская Федерация, 121059, г. Москва, ул. Киевская, д.14, корп.4.</w:t>
      </w:r>
    </w:p>
    <w:p w:rsidR="00324E07" w:rsidRDefault="00324E07">
      <w:pPr>
        <w:pStyle w:val="100"/>
      </w:pPr>
      <w:r>
        <w:rPr>
          <w:szCs w:val="20"/>
        </w:rPr>
        <w:t xml:space="preserve">1.2. Целями деятельности Фонда являются: </w:t>
      </w:r>
      <w:r>
        <w:t>социальная поддержка и защита граждан, включая улучшение материального положения малообеспеченных лиц; благотворительная помощь в лечении граждан; оказание помощи лицам, нуждающимся в квалифицированной медицинской помощи, уходе, опеке; поддержку лечебных и социальных учреждений, испытывающих затруднения с финансированием их текущей деятельности; поддержка реализации программ и мероприятий, направленных на оказание материальной помощи, образовательной, социальной и медицинской реабилитации  и адаптации малообеспеченных, безработных, лиц нуждающихся в попечении, инвалидов, иных лиц, которые в силу своих физических и интеллектуальных особенностей испытывают затруднения в реализации своих прав и законных интересов.</w:t>
      </w:r>
    </w:p>
    <w:p w:rsidR="00324E07" w:rsidRDefault="00324E07">
      <w:pPr>
        <w:ind w:firstLine="567"/>
        <w:rPr>
          <w:color w:val="000000"/>
          <w:sz w:val="20"/>
        </w:rPr>
      </w:pPr>
      <w:r>
        <w:rPr>
          <w:color w:val="000000"/>
          <w:sz w:val="20"/>
        </w:rPr>
        <w:t xml:space="preserve">1.3. Для достижения поставленных целей Фонд, среди прочего, осуществляет: </w:t>
      </w:r>
    </w:p>
    <w:p w:rsidR="00324E07" w:rsidRDefault="00324E07">
      <w:pPr>
        <w:ind w:firstLine="567"/>
        <w:rPr>
          <w:color w:val="000000"/>
          <w:sz w:val="20"/>
        </w:rPr>
      </w:pPr>
      <w:r>
        <w:rPr>
          <w:color w:val="000000"/>
          <w:sz w:val="20"/>
        </w:rPr>
        <w:t xml:space="preserve">    - оказание благотворительной помощи (в том числе финансовой) лицам, страдающим тяжелыми заболеваниями, либо некоммерческим организациям, непосредственно помогающим названным лицам;</w:t>
      </w:r>
    </w:p>
    <w:p w:rsidR="00324E07" w:rsidRDefault="00324E07">
      <w:pPr>
        <w:ind w:firstLine="567"/>
        <w:rPr>
          <w:color w:val="000000"/>
          <w:sz w:val="20"/>
        </w:rPr>
      </w:pPr>
      <w:r>
        <w:rPr>
          <w:color w:val="000000"/>
          <w:sz w:val="20"/>
        </w:rPr>
        <w:t xml:space="preserve">    - содействие в разработке и реализации программ и проектов, в том числе, совместно с другими организациями и физическими лицами, в соответствии с деятельностью Фонда;</w:t>
      </w:r>
    </w:p>
    <w:p w:rsidR="00324E07" w:rsidRDefault="00324E07">
      <w:pPr>
        <w:ind w:firstLine="567"/>
        <w:rPr>
          <w:color w:val="000000"/>
          <w:sz w:val="20"/>
        </w:rPr>
      </w:pPr>
      <w:r>
        <w:rPr>
          <w:color w:val="000000"/>
          <w:sz w:val="20"/>
        </w:rPr>
        <w:t xml:space="preserve">    - привлечение ресурсов частных и корпоративных </w:t>
      </w:r>
      <w:r w:rsidR="004258F9">
        <w:rPr>
          <w:color w:val="000000"/>
          <w:sz w:val="20"/>
        </w:rPr>
        <w:t xml:space="preserve">жертвователей </w:t>
      </w:r>
      <w:r>
        <w:rPr>
          <w:color w:val="000000"/>
          <w:sz w:val="20"/>
        </w:rPr>
        <w:t xml:space="preserve">, а также иные виды деятельности в соответствии с Уставом Фонда. 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1.4. В целях реализации своих уставных целей Фонд принял решение об утверждении настоящей благотворительной Программы.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1.5. В случае если имеющиеся в распоряжении Фонда средства превышают необходимые объемы финансирования настоящей Программы более чем на 30% по итогам двух кварталов, Фонд обязан разработать дополнительную программу (или нескольких программ) в целях спасения Тяжелобольных</w:t>
      </w:r>
      <w:r>
        <w:rPr>
          <w:color w:val="FF6600"/>
          <w:sz w:val="20"/>
          <w:szCs w:val="20"/>
        </w:rPr>
        <w:t xml:space="preserve"> </w:t>
      </w:r>
      <w:r>
        <w:rPr>
          <w:sz w:val="20"/>
          <w:szCs w:val="20"/>
        </w:rPr>
        <w:t>взрослых,</w:t>
      </w:r>
      <w:r>
        <w:rPr>
          <w:color w:val="000000"/>
          <w:sz w:val="20"/>
          <w:szCs w:val="20"/>
        </w:rPr>
        <w:t xml:space="preserve"> в отношении которой Фонд примет отдельное Положение (отдельные Положения).</w:t>
      </w:r>
    </w:p>
    <w:p w:rsidR="00324E07" w:rsidRDefault="00324E07">
      <w:pPr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1.6. </w:t>
      </w:r>
      <w:r>
        <w:rPr>
          <w:sz w:val="20"/>
          <w:szCs w:val="20"/>
        </w:rPr>
        <w:t>Настоящее Положение является первичным документом, описывающим и регулирующим деятельность Фонда и его контрагентов по реализации Программы. Все остальные документы, описывающие и регулирующие деятельность Фонда и его контрагентов по реализации Программы должны безусловно подчиняться, соответствовать и не противоречить данному Положению, кроме того, должны быть описаны в данном Положении.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2. Термины и определения</w:t>
      </w: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тексту настоящего Положения следующие термины и понятия будут иметь значение, указанное ниже: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Ind w:w="588" w:type="dxa"/>
        <w:tblLayout w:type="fixed"/>
        <w:tblLook w:val="0000"/>
      </w:tblPr>
      <w:tblGrid>
        <w:gridCol w:w="2508"/>
        <w:gridCol w:w="6732"/>
      </w:tblGrid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Благополучатель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физическое или юридическое лицо</w:t>
            </w:r>
            <w:r>
              <w:rPr>
                <w:rStyle w:val="apple-converted-space"/>
                <w:sz w:val="20"/>
                <w:szCs w:val="20"/>
              </w:rPr>
              <w:t>,</w:t>
            </w:r>
            <w:r>
              <w:rPr>
                <w:rStyle w:val="apple-style-span"/>
                <w:sz w:val="20"/>
                <w:szCs w:val="20"/>
              </w:rPr>
              <w:t xml:space="preserve"> в интересах которого осуществляется благотворительная деятельность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apple-style-span"/>
                <w:sz w:val="20"/>
                <w:szCs w:val="20"/>
              </w:rPr>
              <w:t>; лицо, получающее благотворительные пожертвования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rStyle w:val="apple-style-span"/>
                <w:sz w:val="20"/>
                <w:szCs w:val="20"/>
              </w:rPr>
              <w:t xml:space="preserve">от благотворителей, </w:t>
            </w:r>
            <w:r>
              <w:rPr>
                <w:rStyle w:val="apple-style-span"/>
                <w:sz w:val="20"/>
                <w:szCs w:val="20"/>
              </w:rPr>
              <w:lastRenderedPageBreak/>
              <w:t>помощь</w:t>
            </w:r>
            <w:r>
              <w:rPr>
                <w:rStyle w:val="apple-converted-space"/>
                <w:sz w:val="20"/>
                <w:szCs w:val="20"/>
              </w:rPr>
              <w:t> добровольцев</w:t>
            </w:r>
            <w:r>
              <w:rPr>
                <w:rStyle w:val="apple-style-span"/>
                <w:sz w:val="20"/>
                <w:szCs w:val="20"/>
              </w:rPr>
              <w:t>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Высокотехнологичная медицинская помощь (ВМП)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лечебных и диагностических медицинских услуг, проводимых в условиях стационара с использованием сложных и (или) уникальных, обладающий значительной ресурсоемкостью медицинских технологий, имеющий законченное клиническое значение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Директор Фонда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единоличный исполнительный орган Фонда.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4258F9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Жертвователь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6" w:hanging="26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физическое или юридическое лицо, резидент или нерезидент РФ, выразившее поддержку целям Программы и жертвующее денежные средства на осуществление Программы.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6" w:hanging="266"/>
              <w:jc w:val="both"/>
              <w:rPr>
                <w:rStyle w:val="apple-style-span"/>
                <w:color w:val="000000"/>
                <w:sz w:val="20"/>
              </w:rPr>
            </w:pPr>
            <w:r>
              <w:rPr>
                <w:rStyle w:val="apple-style-span"/>
                <w:color w:val="000000"/>
                <w:sz w:val="20"/>
              </w:rPr>
              <w:t>физическое лицо,  направляющее письменное заявление в адрес Фонда с просьбой предоставления благотворительной помощи в рамках Программы Фонда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об оказании  благотворительной помощи.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Компания-поставщик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 – дистрибьютор и/или производитель товаров и материалов медицинского назначения, потребляемых в процессе лечения Благополучателя.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учреждение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организация, предоставляющая лечение и сопутствующие медицинские услуги Благополучателю.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Менеджер Программы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сотрудник или доброволец Фонда, имеющий полномочия работы с Заявлениями 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Особый случай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случай, определенный в п. 9.2. настоящего Положения.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Попечительский Совет Фонда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надзорный орган Фонда, наделенный компетенцией в соответствии с Уставом Фонда.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(или Программа Фонда)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Благотворительная программа спасения тяжелобольных взрослых Фонда «Живой», осуществляемая на условиях настоящего Положения.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Фонда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высший орган управления Фонда.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Тяжелобольной взрослый (тяжелобольные взрослые)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лицо, имеющее гражданство РФ, достигшее возраста 18 лет, но не старше 60 лет, </w:t>
            </w:r>
            <w:r>
              <w:rPr>
                <w:rStyle w:val="apple-style-span"/>
                <w:sz w:val="20"/>
                <w:szCs w:val="20"/>
              </w:rPr>
              <w:t>страдающее тяжелым заболеванием и</w:t>
            </w:r>
            <w:r>
              <w:rPr>
                <w:sz w:val="20"/>
                <w:szCs w:val="20"/>
              </w:rPr>
              <w:t xml:space="preserve"> нуждающееся в оказании ВМП, предоставляемой в соответствии со стандартами медицинской помощи, утвержденными приказами Минздравсоцразвития России для федеральных специализированных медицинских учреждений.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Тяжелое заболевание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rStyle w:val="apple-style-span"/>
                <w:sz w:val="20"/>
                <w:szCs w:val="20"/>
              </w:rPr>
            </w:pPr>
            <w:r>
              <w:rPr>
                <w:rStyle w:val="apple-style-span"/>
                <w:sz w:val="20"/>
                <w:szCs w:val="20"/>
              </w:rPr>
              <w:t>заболевание любой нозологии, находящееся в той степени тяжести, которая приводит к стойкой утрате или снижению трудоспособности, либо социальной адаптации, либо требует постоянных значительных материальных затрат для поддержания стабильного состояния, либо представляет угрозу жизни больного.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Благотворительный Фонд помощи взрослым «Живой», указанный в п. 1.1. настоящего Положения.</w:t>
            </w:r>
          </w:p>
        </w:tc>
      </w:tr>
      <w:tr w:rsidR="00324E07">
        <w:tc>
          <w:tcPr>
            <w:tcW w:w="2508" w:type="dxa"/>
            <w:shd w:val="clear" w:color="auto" w:fill="auto"/>
          </w:tcPr>
          <w:p w:rsidR="00324E07" w:rsidRDefault="00324E07">
            <w:pPr>
              <w:snapToGrid w:val="0"/>
              <w:spacing w:after="2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Экспертная группа</w:t>
            </w:r>
          </w:p>
        </w:tc>
        <w:tc>
          <w:tcPr>
            <w:tcW w:w="6732" w:type="dxa"/>
            <w:shd w:val="clear" w:color="auto" w:fill="auto"/>
          </w:tcPr>
          <w:p w:rsidR="00324E07" w:rsidRDefault="00324E07">
            <w:pPr>
              <w:numPr>
                <w:ilvl w:val="0"/>
                <w:numId w:val="5"/>
              </w:numPr>
              <w:tabs>
                <w:tab w:val="left" w:pos="264"/>
              </w:tabs>
              <w:snapToGrid w:val="0"/>
              <w:spacing w:after="240"/>
              <w:ind w:left="264" w:hanging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специалисты, привлеченные Фондом для проведения экспертизы документации, прилагаемой к Заявлению.</w:t>
            </w:r>
          </w:p>
        </w:tc>
      </w:tr>
    </w:tbl>
    <w:p w:rsidR="00324E07" w:rsidRDefault="00324E07">
      <w:pPr>
        <w:ind w:firstLine="567"/>
        <w:jc w:val="both"/>
      </w:pPr>
    </w:p>
    <w:p w:rsidR="00324E07" w:rsidRDefault="00324E07">
      <w:pPr>
        <w:keepNext/>
        <w:keepLines/>
        <w:ind w:firstLine="567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3. Цели, мероприятия и ожидаемые результаты Программы Фонда</w:t>
      </w:r>
    </w:p>
    <w:p w:rsidR="00324E07" w:rsidRDefault="00324E07">
      <w:pPr>
        <w:keepNext/>
        <w:keepLines/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keepNext/>
        <w:keepLines/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3.1. Целью настоящей Программы является </w:t>
      </w:r>
      <w:r>
        <w:rPr>
          <w:sz w:val="20"/>
          <w:szCs w:val="20"/>
        </w:rPr>
        <w:t>комплексное решение проблем с предотвратимой инвалидностью и/или ранней смертностью, улучшение качества жизни и реабилитация граждан, страдающих Тяжелыми заболеваниями  – потенциальных Благополучателей Программы</w:t>
      </w:r>
    </w:p>
    <w:p w:rsidR="00324E07" w:rsidRDefault="00324E07">
      <w:pPr>
        <w:keepNext/>
        <w:keepLines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 Для достижения поставленных целей в рамках настоящей Программы Фонда, помимо прочего, Фонд осуществляет следующие мероприятия:</w:t>
      </w:r>
    </w:p>
    <w:p w:rsidR="00324E07" w:rsidRDefault="00324E07">
      <w:pPr>
        <w:numPr>
          <w:ilvl w:val="2"/>
          <w:numId w:val="6"/>
        </w:numPr>
        <w:tabs>
          <w:tab w:val="left" w:pos="14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оказание благотворительной помощи в получении высокотехнологичной дорогостоящей медицинской помощи Тяжелобольным взрослым в виде погашения их обязательств перед третьими лицами;</w:t>
      </w:r>
    </w:p>
    <w:p w:rsidR="00324E07" w:rsidRDefault="00324E07">
      <w:pPr>
        <w:numPr>
          <w:ilvl w:val="2"/>
          <w:numId w:val="6"/>
        </w:numPr>
        <w:tabs>
          <w:tab w:val="left" w:pos="14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оказание благотворительной помощи в виде предоставления материальной помощи (пожертвований) Тяжелобольным взрослым, в том числе, по Особым случаям и в натуральной форме; </w:t>
      </w:r>
    </w:p>
    <w:p w:rsidR="00324E07" w:rsidRDefault="00324E07">
      <w:pPr>
        <w:numPr>
          <w:ilvl w:val="2"/>
          <w:numId w:val="6"/>
        </w:numPr>
        <w:tabs>
          <w:tab w:val="left" w:pos="14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проведение кампаний по сбору пожертвований, привлечение благотворительных пожертвований от физических и юридических лиц, в том числе от иных благотворительных организаций, их аккумулирование и расходование в соответствии с условиями настоящей Программы;</w:t>
      </w:r>
    </w:p>
    <w:p w:rsidR="00324E07" w:rsidRDefault="00324E07">
      <w:pPr>
        <w:numPr>
          <w:ilvl w:val="2"/>
          <w:numId w:val="6"/>
        </w:numPr>
        <w:tabs>
          <w:tab w:val="left" w:pos="14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предоставление целевой благотворительной помощи иным благотворительным организациям, в том числе иностранным и международным, деятельность которых отвечает целям настоящей Программы и соответствует уставным целям Фонда;</w:t>
      </w:r>
    </w:p>
    <w:p w:rsidR="00324E07" w:rsidRDefault="00324E07">
      <w:pPr>
        <w:numPr>
          <w:ilvl w:val="2"/>
          <w:numId w:val="6"/>
        </w:numPr>
        <w:tabs>
          <w:tab w:val="left" w:pos="14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инициирование и осуществление благотворительных кампаний и проектов, направленных на реализацию целей, соответствующих целям настоящей Программы и уставным целям Фонда, их финансирование и участие в них иными способами;</w:t>
      </w:r>
    </w:p>
    <w:p w:rsidR="00324E07" w:rsidRDefault="00324E07">
      <w:pPr>
        <w:numPr>
          <w:ilvl w:val="2"/>
          <w:numId w:val="6"/>
        </w:numPr>
        <w:tabs>
          <w:tab w:val="left" w:pos="14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распространение информации о сроках продолжительности жизни и возможностях медицины по увеличению продолжительности жизни; </w:t>
      </w:r>
    </w:p>
    <w:p w:rsidR="00324E07" w:rsidRDefault="00324E07">
      <w:pPr>
        <w:numPr>
          <w:ilvl w:val="2"/>
          <w:numId w:val="6"/>
        </w:numPr>
        <w:tabs>
          <w:tab w:val="left" w:pos="14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распространение информации о состоянии с правильной постановкой диагнозов на ранних сроках заболевания и возможностях медицины по выявлению заболеваний и возможностях постановки правильных диагнозах на ранних сроках заболевания; </w:t>
      </w:r>
    </w:p>
    <w:p w:rsidR="00324E07" w:rsidRDefault="00324E07">
      <w:pPr>
        <w:numPr>
          <w:ilvl w:val="2"/>
          <w:numId w:val="6"/>
        </w:numPr>
        <w:tabs>
          <w:tab w:val="left" w:pos="14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организация и финансирование публикаций и иных способов распространения информации, научных работ, исследований, справочных пособий и иных произведений, касающихся ранней смертности и борьбы с ней;</w:t>
      </w:r>
    </w:p>
    <w:p w:rsidR="00324E07" w:rsidRDefault="00324E07">
      <w:pPr>
        <w:numPr>
          <w:ilvl w:val="2"/>
          <w:numId w:val="6"/>
        </w:numPr>
        <w:tabs>
          <w:tab w:val="left" w:pos="14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распространение информации о деятельности Фонда и настоящей Программе Фонда, в том числе путем участия в выставках, семинарах, круглых столах, общественно-значимых премиях, благотворительных концертах и других подобных мероприятиях, способствующих выполнению целей программы;</w:t>
      </w:r>
    </w:p>
    <w:p w:rsidR="00324E07" w:rsidRDefault="00324E07">
      <w:pPr>
        <w:numPr>
          <w:ilvl w:val="2"/>
          <w:numId w:val="6"/>
        </w:numPr>
        <w:tabs>
          <w:tab w:val="left" w:pos="14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иные мероприятия, способствующие реализации целей Программы Фонда и не противоречащие действующему законодательству и Уставу Фонда.</w:t>
      </w:r>
    </w:p>
    <w:p w:rsidR="00324E07" w:rsidRDefault="00324E07">
      <w:pPr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3.3.  </w:t>
      </w:r>
      <w:r>
        <w:rPr>
          <w:sz w:val="20"/>
          <w:szCs w:val="20"/>
        </w:rPr>
        <w:t>Ожидаемый результат программы: предоставление благотворительной помощи максимальному количеству нуждающихся в этом потенциальных Благополучателей.</w:t>
      </w:r>
    </w:p>
    <w:p w:rsidR="00324E07" w:rsidRDefault="00324E07">
      <w:pPr>
        <w:ind w:left="600"/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4. Сроки реализации Программы</w:t>
      </w:r>
    </w:p>
    <w:p w:rsidR="00324E07" w:rsidRDefault="00324E07">
      <w:pPr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 Дата начала реализации Программы — </w:t>
      </w:r>
      <w:r w:rsidR="00EF431B">
        <w:rPr>
          <w:color w:val="000000"/>
          <w:sz w:val="20"/>
          <w:szCs w:val="20"/>
        </w:rPr>
        <w:t>27 января 2012</w:t>
      </w:r>
      <w:r w:rsidRPr="00B101A6">
        <w:rPr>
          <w:color w:val="000000"/>
          <w:sz w:val="20"/>
          <w:szCs w:val="20"/>
        </w:rPr>
        <w:t xml:space="preserve"> года.</w:t>
      </w:r>
      <w:r>
        <w:rPr>
          <w:color w:val="000000"/>
          <w:sz w:val="20"/>
          <w:szCs w:val="20"/>
        </w:rPr>
        <w:t xml:space="preserve"> </w:t>
      </w:r>
    </w:p>
    <w:p w:rsidR="00324E07" w:rsidRDefault="00324E07">
      <w:pPr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4.2. </w:t>
      </w:r>
      <w:r>
        <w:rPr>
          <w:sz w:val="20"/>
          <w:szCs w:val="20"/>
        </w:rPr>
        <w:t>Начало приема заявлений от потенциальных Благополучателей о предоставлении благот</w:t>
      </w:r>
      <w:r w:rsidR="00B101A6">
        <w:rPr>
          <w:sz w:val="20"/>
          <w:szCs w:val="20"/>
        </w:rPr>
        <w:t>в</w:t>
      </w:r>
      <w:r>
        <w:rPr>
          <w:sz w:val="20"/>
          <w:szCs w:val="20"/>
        </w:rPr>
        <w:t xml:space="preserve">орительной помощи (далее – Заявление) – </w:t>
      </w:r>
      <w:r w:rsidR="00EF431B">
        <w:rPr>
          <w:sz w:val="20"/>
          <w:szCs w:val="20"/>
        </w:rPr>
        <w:t>27 января 2012</w:t>
      </w:r>
      <w:r w:rsidRPr="00B101A6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  <w:shd w:val="clear" w:color="auto" w:fill="FFFF00"/>
        </w:rPr>
      </w:pPr>
      <w:r>
        <w:rPr>
          <w:color w:val="000000"/>
          <w:sz w:val="20"/>
          <w:szCs w:val="20"/>
        </w:rPr>
        <w:t xml:space="preserve">4.3. Дата окончания реализации Программы Фонда — </w:t>
      </w:r>
      <w:r w:rsidR="00EF431B">
        <w:rPr>
          <w:color w:val="000000"/>
          <w:sz w:val="20"/>
          <w:szCs w:val="20"/>
        </w:rPr>
        <w:t>26 января 2013</w:t>
      </w:r>
      <w:r w:rsidRPr="00B101A6">
        <w:rPr>
          <w:color w:val="000000"/>
          <w:sz w:val="20"/>
          <w:szCs w:val="20"/>
        </w:rPr>
        <w:t xml:space="preserve"> года.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4.4. Реализация Программы может быть прекращена досрочно, в том числе в связи с принятием Фондом новой благотворительной программы по оказанию помощи Тяжелобольным взрослым, или продлена по решению Совета Фонда.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4.5. При досрочном прекращении настоящей Программы Совет Фонда также должен принять решение о порядке распределения средств Фонда, поступивших на реализацию настоящей Программы к моменту ее прекращения.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5. Этапы реализации Программы Фонда</w:t>
      </w: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 Деятельность Фонда по реализации Программы носит непрерывный и длящийся характер в пределах сроков реализации Программы. 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 Программа подразумевает выполнение Фондом следующих действий (этапов) на протяжении всего срока реализации Программы без ограничения их во времени:</w:t>
      </w:r>
    </w:p>
    <w:p w:rsidR="00324E07" w:rsidRDefault="00324E07">
      <w:pPr>
        <w:numPr>
          <w:ilvl w:val="2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распространение информации о Программе Фонда среди целевых групп Заявителей;</w:t>
      </w:r>
    </w:p>
    <w:p w:rsidR="00324E07" w:rsidRDefault="00324E07">
      <w:pPr>
        <w:numPr>
          <w:ilvl w:val="2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информирование общественности о сборе пожертвований в целях реализации Программы Фонда;</w:t>
      </w:r>
    </w:p>
    <w:p w:rsidR="00324E07" w:rsidRDefault="00324E07">
      <w:pPr>
        <w:numPr>
          <w:ilvl w:val="2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аккумуляция пожертвований и их дальнейшее расходование в соответствие с целями настоящей Программы и целевым назначением поступлений;</w:t>
      </w:r>
    </w:p>
    <w:p w:rsidR="00324E07" w:rsidRDefault="00324E07">
      <w:pPr>
        <w:numPr>
          <w:ilvl w:val="2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предоставление единовременной материальной помощи (пожертвований) Тяжелобольным взрослым в целях реализации уставных целей Фонда;</w:t>
      </w:r>
    </w:p>
    <w:p w:rsidR="00324E07" w:rsidRDefault="00324E07">
      <w:pPr>
        <w:numPr>
          <w:ilvl w:val="2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подтверждение целевого расходования пожертвований в рамках Программы Фонда и предоставление отчетов о расходовании пожертвований.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6.  Финансовый план.</w:t>
      </w: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F815D8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6.1. Ф</w:t>
      </w:r>
      <w:r w:rsidR="00324E07">
        <w:rPr>
          <w:color w:val="000000"/>
          <w:sz w:val="20"/>
          <w:szCs w:val="20"/>
        </w:rPr>
        <w:t>инансовый план Программы утверждается решением Совета Фонда на каждый финансовый год в течение срока реализации Программы Фонда.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 Финансовый год устанавливается с 1 января по 31 декабря каждого календарного года.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 Финансовый план на первый финансовый год реализации Программы Фонда, составляется на период с даты начала реализации настоящей Программы Фондом до окончания такого финансового года.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6.4. Утвержденный Финансовый план Программы Фонда на каждый финансовый год (с учетом изменений и дополнений) является неотъемлемой частью настоящей Программы и содержится в </w:t>
      </w:r>
      <w:r>
        <w:rPr>
          <w:color w:val="000000"/>
          <w:sz w:val="20"/>
          <w:szCs w:val="20"/>
          <w:u w:val="single"/>
        </w:rPr>
        <w:t>Приложении №5</w:t>
      </w:r>
      <w:r>
        <w:rPr>
          <w:color w:val="000000"/>
          <w:sz w:val="20"/>
          <w:szCs w:val="20"/>
        </w:rPr>
        <w:t xml:space="preserve"> к настоящему Положению.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6.5. По окончании каждого финансового года Фонд готовит отчет об исполнении Финансового плана Программы и предоставляет его на рассмотрение Совета Фонда. Совет Фонда вправе также принять решение о необходимости промежуточного ежеквартального рассмотрения вопроса об исполнении Финансового плана с соблюдением процедуры, описанной выше.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6.6. В случае если фактические доходы  Фонда превысят сумму запланированных в Финансовом плане Программы расходов, Совет Фонда вправе принять решение об изменении (корректировке) утвержденного финансового плана Программы.</w:t>
      </w:r>
    </w:p>
    <w:p w:rsidR="00324E07" w:rsidRDefault="00324E07">
      <w:pPr>
        <w:ind w:left="600"/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7. Организационная структура Программы</w:t>
      </w: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 Организационная структура Программы Фонда включает в себя: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Совет Фонда,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Фонда.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7.2. Попечительский Совет Фонда осуществляет полномочия по реализации Программы в той степени, в которой это соответствует их компетенции, определенной Уставом Фонда.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7.3. В рамках настоящей Программы Совет Фонда: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принимает решения о внесении изменений и дополнений в настоящее Положение;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принимает решения о продлении сроков реализации Программы Фонда и досрочном прекращении Программы Фонда;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утверждает Финансовый план Программы и изменения к ней; 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принимает решения о предоставлении благотворительной помощи в Особых случаях;</w:t>
      </w:r>
    </w:p>
    <w:p w:rsidR="00324E07" w:rsidRPr="00B101A6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 w:rsidRPr="00B101A6">
        <w:rPr>
          <w:color w:val="000000"/>
          <w:sz w:val="20"/>
          <w:szCs w:val="20"/>
        </w:rPr>
        <w:t>принимает решения о предоставлении благотворительной помощи в случае, когда необходимая сумма превышает 50 000 рублей по представлению Директора;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принимает решения об утверждении отчетов о реализации Программы Фонда, в том числе отчетов об исполнении сметы;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 также осуществляет иные полномочия, предусмотренные Уставом Фонда и настоящим Положением.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7.4. В рамках настоящей Программы Директор Фонда осуществляет следующие полномочия: 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стратегическое управление Программой Фонда, 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представление Совету Фонда отчетов о реализации Программы Фонда (в том числе отчетов об исполнении сметы Программы), 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вынесение на решение Советом Фонда вопросов о предоставлении благотворительной помощи в Особых случаях, 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вынесение на решение Советом Фонда вопросов о предоставлении благотворительной помощи в отдельных случаях, когда необходимая сумма превышает 50 000 рублей; </w:t>
      </w:r>
    </w:p>
    <w:p w:rsidR="00324E07" w:rsidRPr="00B101A6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 w:rsidRPr="00B101A6">
        <w:rPr>
          <w:color w:val="000000"/>
          <w:sz w:val="20"/>
          <w:szCs w:val="20"/>
        </w:rPr>
        <w:t>единоличное принятие решений о предоставлении единовременной благотворительной помощи (пожертвований) Тяжелобольным взрослым, в тех случаях, когда необходимая сумма не превышает 50 000 рублей;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принятие, совместно с Советом Фонда, решений о расходовании пожертвований в целях реализации Программы,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принятие решений о проведении кампаний по сбору пожертвований в целях осуществления Программы,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надзор за целевым использованием пожертвований, 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принятие решений об отмене пожертвования и отказе от предоставления пожертвования в случаях, установленных действующим законодательством и договором пожертвования,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общий надзор за соответствием реализации Программы настоящему Положению, 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надзор за соблюдением российского законодательства в процессе реализации Программы Фонда, 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 также иные полномочия, направленные на реализацию Программы.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7.5. Директор Фонда вправе уполномочить сотрудников и добровольцев Фонда, на осуществление отдельных мероприятий Программы, в том числе, на распространение информации о Программе.</w:t>
      </w:r>
    </w:p>
    <w:p w:rsidR="00324E07" w:rsidRDefault="00324E07">
      <w:pPr>
        <w:ind w:left="600"/>
        <w:jc w:val="both"/>
        <w:rPr>
          <w:color w:val="000000"/>
          <w:sz w:val="20"/>
          <w:szCs w:val="20"/>
        </w:rPr>
      </w:pP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8. Отношения с </w:t>
      </w:r>
      <w:r w:rsidR="004258F9">
        <w:rPr>
          <w:b/>
          <w:color w:val="000000"/>
          <w:sz w:val="20"/>
          <w:szCs w:val="20"/>
          <w:u w:val="single"/>
        </w:rPr>
        <w:t>Жертвователями</w:t>
      </w: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8.1. В целях реализации Программы Фонд распространяет информацию о Программе с приведением текста настоящего Положения и предложением делать пожертвования, адресованную неопределенному кругу лиц, что является стандартной формой договора пожертвования 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8.2. Передача пожертвования или обещание сделать пожертвование в целях реализации Программы регулируются действующим законодательством РФ (ст. 582 Гражданского кодекса РФ).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8.3. По выбору </w:t>
      </w:r>
      <w:r w:rsidR="004258F9">
        <w:rPr>
          <w:color w:val="000000"/>
          <w:sz w:val="20"/>
          <w:szCs w:val="20"/>
        </w:rPr>
        <w:t>Жертвователя</w:t>
      </w:r>
      <w:r>
        <w:rPr>
          <w:color w:val="000000"/>
          <w:sz w:val="20"/>
          <w:szCs w:val="20"/>
        </w:rPr>
        <w:t>, пожертвование может осуществляться: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на основании составленного в виде единого документа письменного Договора о пожертвовании (Приложение № 6)., заключенного между </w:t>
      </w:r>
      <w:r w:rsidR="004258F9">
        <w:rPr>
          <w:color w:val="000000"/>
          <w:sz w:val="20"/>
          <w:szCs w:val="20"/>
        </w:rPr>
        <w:t>Жертвователем</w:t>
      </w:r>
      <w:r>
        <w:rPr>
          <w:color w:val="000000"/>
          <w:sz w:val="20"/>
          <w:szCs w:val="20"/>
        </w:rPr>
        <w:t xml:space="preserve"> и Фондом;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без составления договора в виде единого документа между </w:t>
      </w:r>
      <w:r w:rsidR="004258F9">
        <w:rPr>
          <w:color w:val="000000"/>
          <w:sz w:val="20"/>
          <w:szCs w:val="20"/>
        </w:rPr>
        <w:t>Жертвователем</w:t>
      </w:r>
      <w:r>
        <w:rPr>
          <w:color w:val="000000"/>
          <w:sz w:val="20"/>
          <w:szCs w:val="20"/>
        </w:rPr>
        <w:t xml:space="preserve"> и Фондом, а путем фактического перечисления/передачи пожертвования в пользу Фонда, </w:t>
      </w:r>
      <w:r>
        <w:rPr>
          <w:sz w:val="20"/>
          <w:szCs w:val="20"/>
        </w:rPr>
        <w:t>для целей Программы</w:t>
      </w:r>
      <w:r>
        <w:rPr>
          <w:color w:val="000000"/>
          <w:sz w:val="20"/>
          <w:szCs w:val="20"/>
        </w:rPr>
        <w:t xml:space="preserve">. В таком случае это означает, что </w:t>
      </w:r>
      <w:r w:rsidR="004258F9">
        <w:rPr>
          <w:color w:val="000000"/>
          <w:sz w:val="20"/>
          <w:szCs w:val="20"/>
        </w:rPr>
        <w:t>Жертвователь</w:t>
      </w:r>
      <w:r>
        <w:rPr>
          <w:color w:val="000000"/>
          <w:sz w:val="20"/>
          <w:szCs w:val="20"/>
        </w:rPr>
        <w:t xml:space="preserve"> ознакомлен с условиями Программы (настоящим Положением) и согласен с ними. 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обоих указанных случаях письменная форма Договора пожертвования (Приложение № 6) считается соблюденной.</w:t>
      </w:r>
    </w:p>
    <w:p w:rsidR="008D2504" w:rsidRDefault="00324E07" w:rsidP="008D2504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8.4. Осуществление </w:t>
      </w:r>
      <w:r w:rsidR="004258F9">
        <w:rPr>
          <w:color w:val="000000"/>
          <w:sz w:val="20"/>
          <w:szCs w:val="20"/>
        </w:rPr>
        <w:t>Жертвователем</w:t>
      </w:r>
      <w:r>
        <w:rPr>
          <w:color w:val="000000"/>
          <w:sz w:val="20"/>
          <w:szCs w:val="20"/>
        </w:rPr>
        <w:t xml:space="preserve"> пожертвования посредством банковского перевода или передачи денежных средств иным способом в пользу Фонда (в том числе, посредством ящика для сбора пожертвований, с использованием платёжных терминалов, электронных платёжных систем и других средств и систем) означает, что </w:t>
      </w:r>
      <w:r w:rsidR="004258F9">
        <w:rPr>
          <w:color w:val="000000"/>
          <w:sz w:val="20"/>
          <w:szCs w:val="20"/>
        </w:rPr>
        <w:t>Жертвователь</w:t>
      </w:r>
      <w:r>
        <w:rPr>
          <w:color w:val="000000"/>
          <w:sz w:val="20"/>
          <w:szCs w:val="20"/>
        </w:rPr>
        <w:t xml:space="preserve"> ознакомился с Программой и согласен с ее условиями. Так же это означает, что целевым назначением сделанного пожертвования является его расходование на благотворительную деятельность в соответствии с целями настоящей Программы способами, предусмотренными Программой, если иное не будет установлено договором о пожертвовании между </w:t>
      </w:r>
      <w:r w:rsidR="004258F9">
        <w:rPr>
          <w:color w:val="000000"/>
          <w:sz w:val="20"/>
          <w:szCs w:val="20"/>
        </w:rPr>
        <w:t>Жертвователем</w:t>
      </w:r>
      <w:r>
        <w:rPr>
          <w:color w:val="000000"/>
          <w:sz w:val="20"/>
          <w:szCs w:val="20"/>
        </w:rPr>
        <w:t xml:space="preserve"> и Фондом, оформленным сторонами в виде единого документа.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8.5. </w:t>
      </w:r>
      <w:r w:rsidR="004258F9">
        <w:rPr>
          <w:color w:val="000000"/>
          <w:sz w:val="20"/>
          <w:szCs w:val="20"/>
        </w:rPr>
        <w:t>Жертвователи</w:t>
      </w:r>
      <w:r>
        <w:rPr>
          <w:color w:val="000000"/>
          <w:sz w:val="20"/>
          <w:szCs w:val="20"/>
        </w:rPr>
        <w:t xml:space="preserve"> имеют следующие права: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получать информацию о том, как были использованы пожертвованные ими деньги, в виде отчетов Фонда, </w:t>
      </w:r>
    </w:p>
    <w:p w:rsidR="00324E07" w:rsidRDefault="00324E07">
      <w:pPr>
        <w:numPr>
          <w:ilvl w:val="0"/>
          <w:numId w:val="7"/>
        </w:numPr>
        <w:tabs>
          <w:tab w:val="left" w:pos="960"/>
        </w:tabs>
        <w:ind w:left="9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обращаться к Директору Программы по вопросам предоставления индивидуального отчета, в том числе устного, о расходовании сделанного </w:t>
      </w:r>
      <w:r w:rsidR="004258F9">
        <w:rPr>
          <w:color w:val="000000"/>
          <w:sz w:val="20"/>
          <w:szCs w:val="20"/>
        </w:rPr>
        <w:t>Жертвователем</w:t>
      </w:r>
      <w:r>
        <w:rPr>
          <w:color w:val="000000"/>
          <w:sz w:val="20"/>
          <w:szCs w:val="20"/>
        </w:rPr>
        <w:t xml:space="preserve"> пожертвования.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8.6. Не менее 90% благотворительного пожертвования в денежной форме, полученного Фондом, должно быть использовано Фондом на благотворительные цели в течение 3 (трех) лет с момента получения этого пожертвования. </w:t>
      </w:r>
    </w:p>
    <w:p w:rsidR="00324E07" w:rsidRDefault="00324E07">
      <w:pPr>
        <w:numPr>
          <w:ilvl w:val="1"/>
          <w:numId w:val="9"/>
        </w:numPr>
        <w:ind w:left="0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Увидеть историю целевого пожертвования на конкретного Благополучателя</w:t>
      </w:r>
      <w:r w:rsidR="004258F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а так же историю сбора денег по каждому конкретному случаю, </w:t>
      </w:r>
      <w:r w:rsidR="004258F9">
        <w:rPr>
          <w:color w:val="000000"/>
          <w:sz w:val="20"/>
          <w:szCs w:val="20"/>
        </w:rPr>
        <w:t>Жертвователь</w:t>
      </w:r>
      <w:r>
        <w:rPr>
          <w:color w:val="000000"/>
          <w:sz w:val="20"/>
          <w:szCs w:val="20"/>
        </w:rPr>
        <w:t xml:space="preserve"> может на соответс</w:t>
      </w:r>
      <w:r w:rsidR="004258F9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вующей личной страничке Благополучателя на официальном сайте Фонда.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сайта: </w:t>
      </w:r>
      <w:hyperlink r:id="rId7" w:history="1">
        <w:r w:rsidR="008D2504" w:rsidRPr="00AF1EE9">
          <w:rPr>
            <w:rStyle w:val="a5"/>
            <w:sz w:val="20"/>
            <w:szCs w:val="20"/>
            <w:lang w:val="en-US"/>
          </w:rPr>
          <w:t>www</w:t>
        </w:r>
        <w:r w:rsidR="008D2504" w:rsidRPr="00AF1EE9">
          <w:rPr>
            <w:rStyle w:val="a5"/>
            <w:sz w:val="20"/>
            <w:szCs w:val="20"/>
          </w:rPr>
          <w:t>.</w:t>
        </w:r>
        <w:r w:rsidR="008D2504" w:rsidRPr="00AF1EE9">
          <w:rPr>
            <w:rStyle w:val="a5"/>
            <w:sz w:val="20"/>
            <w:szCs w:val="20"/>
            <w:lang w:val="en-US"/>
          </w:rPr>
          <w:t>livefund</w:t>
        </w:r>
        <w:r w:rsidR="008D2504" w:rsidRPr="00AF1EE9">
          <w:rPr>
            <w:rStyle w:val="a5"/>
            <w:sz w:val="20"/>
            <w:szCs w:val="20"/>
          </w:rPr>
          <w:t>.</w:t>
        </w:r>
        <w:r w:rsidR="008D2504" w:rsidRPr="00AF1EE9">
          <w:rPr>
            <w:rStyle w:val="a5"/>
            <w:sz w:val="20"/>
            <w:szCs w:val="20"/>
            <w:lang w:val="en-US"/>
          </w:rPr>
          <w:t>ru</w:t>
        </w:r>
      </w:hyperlink>
    </w:p>
    <w:p w:rsidR="008D2504" w:rsidRPr="008D2504" w:rsidRDefault="008D2504" w:rsidP="008D2504">
      <w:pPr>
        <w:numPr>
          <w:ilvl w:val="1"/>
          <w:numId w:val="9"/>
        </w:numPr>
        <w:jc w:val="both"/>
        <w:rPr>
          <w:sz w:val="20"/>
          <w:szCs w:val="20"/>
        </w:rPr>
      </w:pPr>
      <w:r w:rsidRPr="008D2504">
        <w:rPr>
          <w:sz w:val="20"/>
          <w:szCs w:val="20"/>
        </w:rPr>
        <w:t>Жертвователь имеет право определить целевое назначение пожертвования путе</w:t>
      </w:r>
      <w:r w:rsidR="00C90AA1">
        <w:rPr>
          <w:sz w:val="20"/>
          <w:szCs w:val="20"/>
        </w:rPr>
        <w:t>м указания Фамилии и инициалов Б</w:t>
      </w:r>
      <w:r w:rsidRPr="008D2504">
        <w:rPr>
          <w:sz w:val="20"/>
          <w:szCs w:val="20"/>
        </w:rPr>
        <w:t>лагополучателя Фонда.</w:t>
      </w:r>
    </w:p>
    <w:p w:rsidR="008D2504" w:rsidRPr="008D2504" w:rsidRDefault="008D2504" w:rsidP="008D2504">
      <w:pPr>
        <w:ind w:left="720"/>
        <w:jc w:val="both"/>
        <w:rPr>
          <w:sz w:val="20"/>
          <w:szCs w:val="20"/>
        </w:rPr>
      </w:pPr>
    </w:p>
    <w:p w:rsidR="008D2504" w:rsidRPr="008D2504" w:rsidRDefault="008D2504" w:rsidP="008D2504">
      <w:pPr>
        <w:ind w:left="720"/>
        <w:jc w:val="both"/>
        <w:rPr>
          <w:sz w:val="20"/>
          <w:szCs w:val="20"/>
        </w:rPr>
      </w:pPr>
      <w:r w:rsidRPr="008D2504">
        <w:rPr>
          <w:sz w:val="20"/>
          <w:szCs w:val="20"/>
        </w:rPr>
        <w:t xml:space="preserve">Фонд  в лице Совета Фонда вправе принять решение о перераспределении собранных средств пожертвований для лечения </w:t>
      </w:r>
      <w:r>
        <w:rPr>
          <w:sz w:val="20"/>
          <w:szCs w:val="20"/>
        </w:rPr>
        <w:t>Б</w:t>
      </w:r>
      <w:r w:rsidRPr="008D2504">
        <w:rPr>
          <w:sz w:val="20"/>
          <w:szCs w:val="20"/>
        </w:rPr>
        <w:t xml:space="preserve">лагополучателя – участника Программы в пользу лечения других </w:t>
      </w:r>
      <w:r>
        <w:rPr>
          <w:sz w:val="20"/>
          <w:szCs w:val="20"/>
        </w:rPr>
        <w:t>Б</w:t>
      </w:r>
      <w:r w:rsidRPr="008D2504">
        <w:rPr>
          <w:sz w:val="20"/>
          <w:szCs w:val="20"/>
        </w:rPr>
        <w:t xml:space="preserve">лагополучателей – участников Программы </w:t>
      </w:r>
      <w:r w:rsidRPr="008D2504">
        <w:rPr>
          <w:bCs/>
          <w:iCs/>
          <w:sz w:val="20"/>
          <w:szCs w:val="20"/>
        </w:rPr>
        <w:t xml:space="preserve">в случае отказа Заявителя от помощи (в том числе оплаты лечения из иных источников), отмены, переноса, изменения стоимости лечения; в случае если собранная для лечения такого </w:t>
      </w:r>
      <w:r>
        <w:rPr>
          <w:bCs/>
          <w:iCs/>
          <w:sz w:val="20"/>
          <w:szCs w:val="20"/>
        </w:rPr>
        <w:t>Б</w:t>
      </w:r>
      <w:r w:rsidRPr="008D2504">
        <w:rPr>
          <w:bCs/>
          <w:iCs/>
          <w:sz w:val="20"/>
          <w:szCs w:val="20"/>
        </w:rPr>
        <w:t xml:space="preserve">лагополучателя </w:t>
      </w:r>
      <w:r w:rsidRPr="008D2504">
        <w:rPr>
          <w:sz w:val="20"/>
          <w:szCs w:val="20"/>
        </w:rPr>
        <w:t xml:space="preserve"> сумма превышает требуемую или в иных подобных случаях. </w:t>
      </w:r>
      <w:r w:rsidRPr="008D2504">
        <w:rPr>
          <w:bCs/>
          <w:iCs/>
          <w:sz w:val="20"/>
          <w:szCs w:val="20"/>
        </w:rPr>
        <w:t>Информация о перераспределении собранных средств пожертвования размещается на сайте Фонда в сети Интернет по адресу:</w:t>
      </w:r>
      <w:r w:rsidRPr="008D2504">
        <w:rPr>
          <w:color w:val="000000"/>
          <w:sz w:val="20"/>
          <w:szCs w:val="20"/>
        </w:rPr>
        <w:t xml:space="preserve"> </w:t>
      </w:r>
      <w:hyperlink r:id="rId8" w:history="1">
        <w:r w:rsidRPr="00AF1EE9">
          <w:rPr>
            <w:rStyle w:val="a5"/>
            <w:sz w:val="20"/>
            <w:szCs w:val="20"/>
            <w:lang w:val="en-US"/>
          </w:rPr>
          <w:t>www</w:t>
        </w:r>
        <w:r w:rsidRPr="00AF1EE9">
          <w:rPr>
            <w:rStyle w:val="a5"/>
            <w:sz w:val="20"/>
            <w:szCs w:val="20"/>
          </w:rPr>
          <w:t>.</w:t>
        </w:r>
        <w:r w:rsidRPr="00AF1EE9">
          <w:rPr>
            <w:rStyle w:val="a5"/>
            <w:sz w:val="20"/>
            <w:szCs w:val="20"/>
            <w:lang w:val="en-US"/>
          </w:rPr>
          <w:t>livefund</w:t>
        </w:r>
        <w:r w:rsidRPr="00AF1EE9">
          <w:rPr>
            <w:rStyle w:val="a5"/>
            <w:sz w:val="20"/>
            <w:szCs w:val="20"/>
          </w:rPr>
          <w:t>.</w:t>
        </w:r>
        <w:r w:rsidRPr="00AF1EE9">
          <w:rPr>
            <w:rStyle w:val="a5"/>
            <w:sz w:val="20"/>
            <w:szCs w:val="20"/>
            <w:lang w:val="en-US"/>
          </w:rPr>
          <w:t>ru</w:t>
        </w:r>
      </w:hyperlink>
      <w:r>
        <w:rPr>
          <w:color w:val="000000"/>
          <w:sz w:val="20"/>
          <w:szCs w:val="20"/>
        </w:rPr>
        <w:t xml:space="preserve"> </w:t>
      </w:r>
      <w:r w:rsidRPr="008D2504">
        <w:rPr>
          <w:bCs/>
          <w:iCs/>
          <w:sz w:val="20"/>
          <w:szCs w:val="20"/>
        </w:rPr>
        <w:t xml:space="preserve"> и </w:t>
      </w:r>
      <w:r>
        <w:rPr>
          <w:bCs/>
          <w:iCs/>
          <w:sz w:val="20"/>
          <w:szCs w:val="20"/>
        </w:rPr>
        <w:t>предоставляется Ж</w:t>
      </w:r>
      <w:r w:rsidRPr="008D2504">
        <w:rPr>
          <w:bCs/>
          <w:iCs/>
          <w:sz w:val="20"/>
          <w:szCs w:val="20"/>
        </w:rPr>
        <w:t xml:space="preserve">ертвователю по запросу. 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9. Предоставление благотворительной помощи </w:t>
      </w: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9.1. Общие условия предоставления благотворительной помощи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9.1.1. Фонд в лице Директора Фонда принимает решение о предоставлении благотворительной помощи и виде погашения обязательств Благополучателя перед иными лицами, иного пожертвования, предоставлении натуральной помощи, участии Фонда в какой-либо благотворительной компании или благотворительном проекте при условии, что целевое назначение оказываемой Фондом благотворительной помощи будет соответствовать уставным целям Фонда и настоящей Программе. Основанием для принятия соответствующего решения Фонда может являться обращение с соответствующим Заявлением (Приложение № 1) Заявителя, приглашение к участию в каком-либо благотворительном проекте либо поступление иной подобной информации.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9.1.2. В целях принятия Директором Программы решения о предоставлении благотворительной помощи Фонд вправе запросить у Заявителя копии документов, подтверждающих факты, изложенные в Заявлении или сообщенную Фонду информацию.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9.1.3.Принятие решения о предоставлении благотворительной помощи не налагает на Фонд обязанности предоставить такую благотворительную помощь, если иное не будет указано в договоре о предоставлении такой помощи, заключаемом Фондом. Для внутренних целей Фонда указанное решение может служить основанием для начала реализации мероприятий Программы по сбору и аккумулированию пожертвований в целях предоставления благотворительной помощи по конкретному обращению, заявлению, предложению о предоставлении благотворительной помощи.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9.1.4. Решение об отказе в предоставлении благотворительной помощи может быть принято в случаях, когда предоставление такой благотворительной помощи не отвечает уставным целям Фонда и целям Программы, когда представленные документы свидетельствуют о несоответствии информации, изложенной в обращении, заявлении или предложении, реальным обстоятельствам, а также по усмотрению Совета Фонда.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9.1.5.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Предоставление благотворительной помощи Фондом производится на основании соответствующего решения: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>- Директора Фонда, если необходимая сумма не превышает 50 000 рублей;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>- Совета Фонда, во всех остальных случаях;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мере поступления денежных средств на счёт Фонда.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9.1.6.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По общему правилу благотворительная помощь по обращениям, заявлениям и предложениям, включенным в Программу, предоставляется в порядке очередности — по дате принятия решения Фонда о предоставлении благотворительной помощи. В исключительных случаях, когда согласно материалам обращения, заявления или предложения, лечение Тяжелобольного взрослого не терпит отлагательства, Совет Фонда вправе принять решение о предоставлении благотворительной помощи вне очереди.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9.1.7.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Если иное не будет предусмотрено письменным договором, оформленным между Фондом и Благополучателем, в целях настоящей Программы, обращение, заявление или предложение о предоставлении благотворительной помощи и соответствующее решение Директора Фонда/Совета Фонда составляют действительный договор о предоставлении благотворительной помощи (пожертвования) на условиях Программы и подтверждают намерение Заявителя принять целевую благотворительную помощь от Фонда, а так же намерение Фонда предоставить соответствующую целевую благотворительную помощь.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9.1.8.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После принятия решения о предоставлении благотворительной помощи, при условии наличия для этого достаточных средств, Фонд производит оплату на банковский счет в адрес Лечебного учреждения, Компании-поставщика или третьих лиц (если благотворительная помощь предоставляется в виде оплаты их услуг или товаров) в соответствии с обращением, заявлением или предложением, поступившем в Фонд. Основанием платежа является счёт, выставленный перечисленными выше получателями платежа.   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  <w:t xml:space="preserve">9.1.9. Так же </w:t>
      </w:r>
      <w:r>
        <w:rPr>
          <w:color w:val="000000"/>
          <w:sz w:val="20"/>
          <w:szCs w:val="20"/>
        </w:rPr>
        <w:t>Фонд  вправе предоставить благотворительную помощь в ином виде путем предоставления гарантийного письма с обязательством об оплате соответствующего счета в будущем.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9.1.10.Несмотря на принятое решение о предоставлении благотворительной помощи, Фонд не производит оплату счетов, если такой счет ранее оплачен из других источников. Менеджер Программы информирует Заявителя об оплате счета любым удобным способом, используя контактные данные, указанные в Заявлении.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9.1.11.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В случае принятия решение о предоставлении благотворительной помощи в натуральной форме Совет Фонда также определяет форму, размер и иные условия ее предоставления.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9.1.12.Благотворительная помощь не выдаётся в виде наличных средств, а так же не перечисляется на личный счёт Заявителя или Тяжелобольного взрослого.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24E07" w:rsidRDefault="00324E07">
      <w:pPr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9.2. </w:t>
      </w:r>
      <w:r>
        <w:rPr>
          <w:b/>
          <w:bCs/>
          <w:color w:val="000000"/>
          <w:sz w:val="20"/>
          <w:szCs w:val="20"/>
        </w:rPr>
        <w:t>Для включения в Программу необходимо соответствие следующим условиям:</w:t>
      </w:r>
    </w:p>
    <w:p w:rsidR="00324E07" w:rsidRDefault="00324E07">
      <w:pPr>
        <w:pStyle w:val="a1"/>
        <w:spacing w:after="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9.2.1. Благополучатель является гражданином Российской Федерации (также допустимо двойное гражданство).</w:t>
      </w:r>
    </w:p>
    <w:p w:rsidR="00324E07" w:rsidRDefault="00324E07">
      <w:pPr>
        <w:pStyle w:val="a1"/>
        <w:spacing w:after="0"/>
        <w:jc w:val="both"/>
        <w:rPr>
          <w:iCs/>
          <w:sz w:val="20"/>
          <w:szCs w:val="20"/>
        </w:rPr>
      </w:pPr>
      <w:r>
        <w:rPr>
          <w:sz w:val="20"/>
          <w:szCs w:val="20"/>
        </w:rPr>
        <w:tab/>
        <w:t xml:space="preserve">9.2.2. Возраст Благополучателя на момент приема Заявления попадает в диапазон от 18 до 60 лет включительно. Допустимо, если возраст Благополучателя на момент подачи Заявления меньше 18 лет, но будет </w:t>
      </w:r>
      <w:r>
        <w:rPr>
          <w:sz w:val="20"/>
          <w:szCs w:val="20"/>
        </w:rPr>
        <w:lastRenderedPageBreak/>
        <w:t>составлять 18 полных лет на момент начала лечения, учитывая период рассмотрения Заявления и/или очередь на лечение в Лечебном учреждении</w:t>
      </w:r>
      <w:r>
        <w:rPr>
          <w:iCs/>
          <w:sz w:val="20"/>
          <w:szCs w:val="20"/>
        </w:rPr>
        <w:t>.</w:t>
      </w:r>
    </w:p>
    <w:p w:rsidR="00324E07" w:rsidRDefault="00324E07">
      <w:pPr>
        <w:pStyle w:val="a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9.2.3. Заявитель предоставляет Заявление на включение в Программу согласно утверждённой  форме( Приложение № 1) и прилагает все без исключения необходимые документы. Допустима подача Заявления от Заявителя, обращавшегося в Программу ранее, в этом случае Заявление рассматривается на общих основаниях.</w:t>
      </w:r>
    </w:p>
    <w:p w:rsidR="00324E07" w:rsidRDefault="00324E07">
      <w:pPr>
        <w:pStyle w:val="a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9.2.4. Заболевание, в отношении лечения которого подано Заявление, не входит в список заболеваний, не включенных в Программу (Приложение №2).</w:t>
      </w:r>
    </w:p>
    <w:p w:rsidR="00324E07" w:rsidRDefault="00324E07">
      <w:pPr>
        <w:pStyle w:val="a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9.2.5. Предполагаемый в Заявлении метод лечения Благополучателя:</w:t>
      </w:r>
    </w:p>
    <w:p w:rsidR="00324E07" w:rsidRDefault="00324E07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входит в список методов лечения, исключенных из финансирования Программой (Приложение №3), </w:t>
      </w:r>
    </w:p>
    <w:p w:rsidR="00324E07" w:rsidRDefault="00324E07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обоснован специалистом Лечебного учреждения.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9.2.6. Лечение планируется проводить в российском либо зарубежном Лечебном учреждении, обладающем необходимым для лечения материально-техническим обеспечением и штатными либо приглашенными специалистами, что подтверждается письмом, подписанным руководителем Лечебного учреждения или иным уполномоченным лицом и заверенным печатью Лечебного учреждения. В случае, если документы (счёт на лечение, письмо и т.д.) существуют на иностранном языке, Заявителю необходимо предоставить в Фонд их нотариально заверенный перевод на русский язык.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9.2.7. Заявленные к оплате лекарственные средства,</w:t>
      </w:r>
      <w:r w:rsidR="00DE5E4E">
        <w:rPr>
          <w:sz w:val="20"/>
          <w:szCs w:val="20"/>
        </w:rPr>
        <w:t xml:space="preserve"> </w:t>
      </w:r>
      <w:r>
        <w:rPr>
          <w:sz w:val="20"/>
          <w:szCs w:val="20"/>
        </w:rPr>
        <w:t>товары/материалы медицинского назначения, технические средства реабилитации:</w:t>
      </w:r>
    </w:p>
    <w:p w:rsidR="00324E07" w:rsidRDefault="00324E07">
      <w:pPr>
        <w:numPr>
          <w:ilvl w:val="1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входят в список методов лечения, исключенных из финансирования Программой (Приложение №3), </w:t>
      </w:r>
    </w:p>
    <w:p w:rsidR="00324E07" w:rsidRDefault="00324E07">
      <w:pPr>
        <w:numPr>
          <w:ilvl w:val="1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их применение обосновано специалистом лечебного учреждения,</w:t>
      </w:r>
    </w:p>
    <w:p w:rsidR="00324E07" w:rsidRDefault="00324E07">
      <w:pPr>
        <w:numPr>
          <w:ilvl w:val="1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разрешены к применению на территории страны, где происходит лечение Благополучателя.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9.2.8. Существует возможность проведения расчетов между Фондом и Лечебным учреждением и/или между Фондом и Компанией-поставщиком в безналичной форме.</w:t>
      </w: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</w:rPr>
      </w:pP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9.3. Принятие решений по Особым случаям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9.3.1.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Несмотря на положения п. 9.1.4., Фонд вправе предоставить благотворительную помощь Тяжелобольному взрослому (Тяжелобольным взрослым) в Особых случаях. В целях настоящего Положения под Особыми случаями понимаются случаи, когда обращение или заявление не соответствует условиям Программы , но при этом:</w:t>
      </w:r>
    </w:p>
    <w:p w:rsidR="00324E07" w:rsidRDefault="00324E07">
      <w:pPr>
        <w:ind w:left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предоставление благотворительной материальной помощи соответствующему Тяжелобольному взрослому соответствует целям деятельности Фонда, и</w:t>
      </w:r>
    </w:p>
    <w:p w:rsidR="00324E07" w:rsidRDefault="00324E07">
      <w:pPr>
        <w:ind w:left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нет оснований полагать, что такому Тяжелобольному взрослому может быть предоставлена благотворительная помощь на лечение из других источников или что она может быть предоставлена в необходимые сроки.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9.3.2.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 xml:space="preserve">Решение о предоставлении благотворительной помощи в Особых случаях принимается Советом Фонда по представлению Директора Фонда. </w:t>
      </w:r>
    </w:p>
    <w:p w:rsidR="00324E07" w:rsidRDefault="00324E07">
      <w:pPr>
        <w:pStyle w:val="1"/>
        <w:rPr>
          <w:sz w:val="20"/>
        </w:rPr>
      </w:pPr>
      <w:r>
        <w:rPr>
          <w:color w:val="000000"/>
        </w:rPr>
        <w:t xml:space="preserve">        </w:t>
      </w:r>
      <w:r>
        <w:rPr>
          <w:color w:val="000000"/>
          <w:sz w:val="20"/>
        </w:rPr>
        <w:t xml:space="preserve">9.4.  </w:t>
      </w:r>
      <w:r>
        <w:rPr>
          <w:sz w:val="20"/>
        </w:rPr>
        <w:t>Правила, порядок подачи, рассмотрения и принятия решения по заявлению о предоставлении благотворительной помощи по Программе 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9.4.1. Правила подачи Заявления.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9.4.1.1. Заявление подается в письменном виде согласно утвержденной форме (Приложение № 1)</w:t>
      </w:r>
    </w:p>
    <w:p w:rsidR="00324E07" w:rsidRDefault="00324E07">
      <w:pPr>
        <w:jc w:val="both"/>
        <w:rPr>
          <w:sz w:val="20"/>
          <w:szCs w:val="20"/>
        </w:rPr>
      </w:pPr>
      <w:r>
        <w:tab/>
        <w:t xml:space="preserve">  </w:t>
      </w:r>
      <w:r>
        <w:rPr>
          <w:sz w:val="20"/>
          <w:szCs w:val="20"/>
        </w:rPr>
        <w:t>9.4.1.2.</w:t>
      </w:r>
      <w:r>
        <w:t xml:space="preserve"> </w:t>
      </w:r>
      <w:r>
        <w:rPr>
          <w:color w:val="000000"/>
          <w:sz w:val="20"/>
          <w:szCs w:val="20"/>
        </w:rPr>
        <w:t>К Заявлению необходимо приложить пакет документов ( Приложение № 4).</w:t>
      </w:r>
      <w:r>
        <w:rPr>
          <w:sz w:val="20"/>
          <w:szCs w:val="20"/>
        </w:rPr>
        <w:t xml:space="preserve"> 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9.4.1.3. Фактом подачи Заявления о предоставлении благотворительной помощи, Заявитель подтверждает, что ознакомлен, согласен и подтверждает следующие положения:</w:t>
      </w:r>
    </w:p>
    <w:p w:rsidR="00324E07" w:rsidRDefault="00324E07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  <w:t>- Выполнены все перечисленные в п. 9.2.  необходимые условия для включения Благополучателя в Программу;</w:t>
      </w:r>
    </w:p>
    <w:p w:rsidR="00324E07" w:rsidRDefault="00324E07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Заявитель ознакомлен с Положением о Программе фонда «Живой» и Приложениями к нему;</w:t>
      </w:r>
    </w:p>
    <w:p w:rsidR="00324E07" w:rsidRDefault="00324E07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Представленные Заявителем в качестве приложений к настоящему заявлению документы содержат достоверную информацию;</w:t>
      </w:r>
    </w:p>
    <w:p w:rsidR="00324E07" w:rsidRDefault="00324E07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В случае ухудшения состояния здоровья Благополучателя вплоть до наступления смертельного исхода во время сбора и перечисления необходимых для оплаты лечения (товаров, материалов медицинского назначения) финансовых средств, в связи с чем лечение не было начато сразу после подачи Заявления, Благополучатель и/или уполномоченные им лица не имеют ни к Фонду, ни к </w:t>
      </w:r>
      <w:r w:rsidR="004258F9">
        <w:rPr>
          <w:sz w:val="20"/>
          <w:szCs w:val="20"/>
        </w:rPr>
        <w:t>Жертвователям</w:t>
      </w:r>
      <w:r>
        <w:rPr>
          <w:sz w:val="20"/>
          <w:szCs w:val="20"/>
        </w:rPr>
        <w:t xml:space="preserve"> Программы никаких претензий;</w:t>
      </w:r>
    </w:p>
    <w:p w:rsidR="00324E07" w:rsidRDefault="00324E07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В случае безрезультатного лечения или лечения, повлекшего за собой ухудшение состояния Благополучателя вплоть до смертельного исхода, Благополучатель и/или уполномоченные им лица не имеют ни к Фонду, ни к </w:t>
      </w:r>
      <w:r w:rsidR="004258F9">
        <w:rPr>
          <w:sz w:val="20"/>
          <w:szCs w:val="20"/>
        </w:rPr>
        <w:t>Жертвователям</w:t>
      </w:r>
      <w:r>
        <w:rPr>
          <w:sz w:val="20"/>
          <w:szCs w:val="20"/>
        </w:rPr>
        <w:t xml:space="preserve"> Программы никаких претензий;</w:t>
      </w:r>
    </w:p>
    <w:p w:rsidR="00324E07" w:rsidRDefault="00324E07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- В случае принятия положительного решения о предоставлении финансирования Заявитель дает разрешение на использование и публикацию (без ограничения по количеству повторов и срокам использования и размещения публикаций) Фондом и/или третьими лицами с согласия Фонда в рамках реализации Программы (в частности, для информирования общественности и третьих лиц о необходимости лечении Благополучателя, для привлечения средств на лечение Благополучателя, для информирования </w:t>
      </w:r>
      <w:r w:rsidR="004258F9">
        <w:rPr>
          <w:sz w:val="20"/>
          <w:szCs w:val="20"/>
        </w:rPr>
        <w:t>Жертвователей</w:t>
      </w:r>
      <w:r>
        <w:rPr>
          <w:sz w:val="20"/>
          <w:szCs w:val="20"/>
        </w:rPr>
        <w:t xml:space="preserve"> о результатах лечения Благополучателя и в иных случаях) информации, представленной Заявителем для участия в Программе (включая ФИО Благополучателя, год рождения, регион проживания, историю заболевания, данные, подтверждающие состояние здоровья Благополучателя, прохождение и результаты лечения, место проведения лечения и фотографию).</w:t>
      </w:r>
    </w:p>
    <w:p w:rsidR="00324E07" w:rsidRDefault="00324E07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При необходимости Заявитель готов принимать участие в мероприятиях, направленных на сбор пожертвований на лечение, либо проводимых Фондом в целях подтверждения информации о прохождении лечения в рамках Программы.</w:t>
      </w:r>
    </w:p>
    <w:p w:rsidR="00324E07" w:rsidRDefault="00324E07">
      <w:pPr>
        <w:ind w:left="357" w:hanging="357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  <w:t>- Заявитель обязуется в течение 3 (трех) рабочих дней с момента получения информации сообщать Фонду об отмене, переносе, изменении типа, стоимости лечения, а также об оплате медицинских товаров/услуг, подлежащих финансированию по Программе, из иных источников</w:t>
      </w:r>
      <w:r>
        <w:rPr>
          <w:sz w:val="20"/>
          <w:szCs w:val="20"/>
        </w:rPr>
        <w:t>.</w:t>
      </w:r>
    </w:p>
    <w:p w:rsidR="00324E07" w:rsidRDefault="00324E07">
      <w:pPr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 Заявитель обязуется предоставить в Фонд выписку ( выписной эпикриз) из лечебного учреждения, где проводилось лечение по Заявлению, в течение 3 (трех) рабочих дней после окончания лечения. В противном случае Заявитель принимает на себя обязательства вернуть Фонду всю сумму благотворительной помощи в течение 3-х месяцев с момента выписки из лечебного учреждения, после оплаченного Фондом лечени</w:t>
      </w:r>
      <w:r w:rsidR="00B101A6">
        <w:rPr>
          <w:bCs/>
          <w:sz w:val="20"/>
          <w:szCs w:val="20"/>
        </w:rPr>
        <w:t>я</w:t>
      </w:r>
      <w:r>
        <w:rPr>
          <w:bCs/>
          <w:sz w:val="20"/>
          <w:szCs w:val="20"/>
        </w:rPr>
        <w:t>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- Получение Заявления установленного образца Фондом и получение Заявителем положительного решения о предоставлении финансирования в ответ на Заявление подтверждает намерения Благополучателя принять от Фонда единовременную благотворительную помощь и намерение Фонда оказать такую благотворительную помощь, и является заключением договора о предоставлении единовременной помощи между Фондом и Заявителем путем обмена указанными документами.</w:t>
      </w:r>
    </w:p>
    <w:p w:rsidR="00324E07" w:rsidRDefault="00324E07">
      <w:pPr>
        <w:pStyle w:val="a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9.4.2. Порядок подачи Заявления 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Заявление подается вместе с необходимыми документами  по почте в адрес Фонда, указанному в п.1.1 или непосредственно в офис Фонда по этому же адресу, после предварительной договорённости о встрече по телефону. 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Телефон Фонда: +7 (915) 194 53 70   Звонки принимаются с 10.00 до 20.00, в будние дни.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Схема пешеходного маршрута от ст.м.Киевская до офиса Фонда «Живой»: Приложение № 7.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.П</w:t>
      </w:r>
      <w:r>
        <w:rPr>
          <w:color w:val="000000"/>
          <w:sz w:val="20"/>
          <w:szCs w:val="20"/>
        </w:rPr>
        <w:t>ри необходимости (при предоставлении Заявителем неполного пакета документов либо документов, содержащих данные, требующие уточнения) Фонд, в течение 5 (пяти) рабочих дней с момента получения Заявления, запрашивает у Заявителя дополнительные документы или уточняет содержащиеся в представленных документах сведения. Запрошенные сведения Заявитель предоставляет в письменном виде по почте на адрес Фонда или через секретариат Фонда.</w:t>
      </w:r>
    </w:p>
    <w:p w:rsidR="00324E07" w:rsidRDefault="00324E07">
      <w:pPr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 течение 15 (пятнадцати) рабочих дней с момента предоставления Заявителем всех необходимых </w:t>
      </w:r>
      <w:r>
        <w:rPr>
          <w:sz w:val="20"/>
          <w:szCs w:val="20"/>
        </w:rPr>
        <w:t>сведений (включая дополнительно запрошенные) Фонд информирует Заявителя о принятом в отношении Заявления решении.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9.4.3. Порядок рассмотрения и принятия решения по Заявлению</w:t>
      </w:r>
    </w:p>
    <w:p w:rsidR="00324E07" w:rsidRDefault="00324E07">
      <w:pPr>
        <w:ind w:left="430"/>
      </w:pPr>
    </w:p>
    <w:p w:rsidR="00324E07" w:rsidRDefault="00324E07">
      <w:pPr>
        <w:tabs>
          <w:tab w:val="left" w:pos="187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9.4.3.1. При поступлении Заявления Менеджер Программы регистрирует поступившее Заявление, заводит файл с указанием номера Заявления в соответствии с порядком поступления, проверяет наличие всех требуемых документов, содержание и соответствие оформления требованиям Программы. А так же размер и содержание счета Лечебного учреждения и/или Компании-поставщика на соответствие содержащихся в нем позиций тем условиям Программы, которые касаются оплачиваемых и неоплачиваемых услуг, товаров медицинского назначения, лимитов расходов по отдельным методам лечения или товарам  медицинского назначения.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9.4.3.2. В случае представления Заявителем неполного комплекта документов или присутствия неясной и/или неоднозначной информации в представленных документах Менеджер Программы запрашивает у Заявителя дополнительную информацию любым удобным способом, используя контактные данные, указанные в Заявлении. В случае, если в течение двух месяцев с момента запроса Заявитель не предоставляет дополнительно запрошенную информацию (в том числе, по причине указания им некорректных контактных данных в Заявлении), подобная ситуация рассматривается как отказ Заявителя от помощи. В этом случае Менеджер программы имеет право прекратить работу по данному заявлению и информирует об этом Заявителя любым удобным способом, используя контактные данные, указанные в Заявлении. 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9.4.3.3. При несоответствии предоставленных документов хотя бы одному из требований Программы Фонд принимает решение об отказе во включении Заявителя в Программу. Решение документируется соответствующим образом. Менеджер Программы информирует Заявителя о принятом по его Заявлению решении, используя контактные данные, указанные в Заявлении.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9.4.3.4. Если представленные документы соответствуют требованиям Программы к подготовке документов, Менеджер программы направляет запрос эксперту – члену Экспертной группы. Эксперт рассматривает полученные документы и дает заключение . 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9.4.3.5. Если экспертное заключение свидетельствует о несоответствии информации в медицинской документации и/или счете условиям включения в Программу, Фонд принимает решение об отказе во включении Заявителя в Программу. Решение документируется соответствующим образом. Менеджер программы информирует Заявителя о принятом по его Заявлению решении любым удобным способом, используя контактные данные, указанные в Заявлении.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9.4.3.6. Если экспертное заключение свидетельствует о соответствии информации в медицинской документации и представленном счете условиям включения в Программу, Фонд принимает решение о включении Заявителя в Программу.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9.4.3.7. Решение принимается в течение 15 (пятнадцати) рабочих дней после получения всех необходимых для принятия решения документов. Решение документируется соответствующим образом. Фонд начинает сбор средств от </w:t>
      </w:r>
      <w:r w:rsidR="004258F9">
        <w:rPr>
          <w:sz w:val="20"/>
          <w:szCs w:val="20"/>
        </w:rPr>
        <w:t>Жертвователей</w:t>
      </w:r>
      <w:r>
        <w:rPr>
          <w:sz w:val="20"/>
          <w:szCs w:val="20"/>
        </w:rPr>
        <w:t xml:space="preserve"> в пользу Заявителя. Менеджер программы информирует Заявителя о принятом по его Заявлению решении любым удобным способом, используя контактные данные, указанные в Заявлении.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9.4.3.8. В случае изменения стоимости медицинских услуг и/или товаров медицинского назначения, необходимых для лечения Заявителя, после принятия решения о предварительном размере благотворительной помощи, Фонд принимает решение об уточнении суммы, одобренной к оплате, с указанием причины её изменения, а </w:t>
      </w:r>
      <w:r>
        <w:rPr>
          <w:bCs/>
          <w:sz w:val="20"/>
          <w:szCs w:val="20"/>
        </w:rPr>
        <w:t>при необходимости пересматривает решение о включении Заявителя в Программу</w:t>
      </w:r>
      <w:r>
        <w:rPr>
          <w:sz w:val="20"/>
          <w:szCs w:val="20"/>
        </w:rPr>
        <w:t>. Решение документируется соответствующим образом.</w:t>
      </w:r>
    </w:p>
    <w:p w:rsidR="00324E07" w:rsidRDefault="00324E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9.4.3.9. В случае отказа Заявителя от участия в мероприятиях, связанных со сбором средств на лечение Заявителя, оплата медицинских услуг и/или товаров медицинского назначения, необходимых для лечения Заявителя, может быть отложена на срок до шести месяцев. Менеджер программы информирует Заявителя об отложении/отклонении оплаты любым удобным способом, используя контактные данные, указанные в Заявлении.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keepNext/>
        <w:ind w:firstLine="567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9.5. Действия Заявителя после</w:t>
      </w:r>
      <w:r>
        <w:rPr>
          <w:b/>
          <w:sz w:val="20"/>
          <w:szCs w:val="20"/>
        </w:rPr>
        <w:t xml:space="preserve"> получения информации о принятом решении</w:t>
      </w:r>
    </w:p>
    <w:p w:rsidR="00324E07" w:rsidRDefault="00324E07">
      <w:pPr>
        <w:ind w:left="645"/>
        <w:rPr>
          <w:sz w:val="20"/>
          <w:szCs w:val="20"/>
        </w:rPr>
      </w:pP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9.5.1. После получения положительного ответа о финансировании в рамках Программы Заявитель самостоятельно связывается с Лечебным учреждением, определяет дату госпитализации и улаживает прочие формальности. В случае оплаты товаров и материалов медицинского назначения Заявитель самостоятельно связывается с Компанией-поставщиком и согласовывает дату получения оплаченных товаров (материалов) медицинского назначения в течение одного месяца с момента обращения к Компании-поставщику. Заявитель берет на себя все организационные действия и расходы, связанные с проездом в Лечебное учреждение и из него, проживанием в Лечебном учреждении, получением и доставкой в Лечебное учреждение оплаченных Программой товаров медицинского назначения.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отдельных случаях, в рамках предоставления благотворительной помощи, Фонд может  финансировать  расходы, связанные с проездом Благополучателя в Лечебное учреждение и из него, проживанием в Лечебном учреждении, получением и доставкой в Лечебное учреждение оплаченных Программой товаров медицинского назначения. Сумма благотворительной помощи  в данном случае определяется Фондом и не требует документальной отчётност</w:t>
      </w:r>
      <w:r w:rsidR="00B101A6">
        <w:rPr>
          <w:color w:val="000000"/>
          <w:sz w:val="20"/>
          <w:szCs w:val="20"/>
        </w:rPr>
        <w:t>и от Благополучателя. Эти допол</w:t>
      </w:r>
      <w:r>
        <w:rPr>
          <w:color w:val="000000"/>
          <w:sz w:val="20"/>
          <w:szCs w:val="20"/>
        </w:rPr>
        <w:t>нительные расходы включаются в доходы физического лица и подлежат налого</w:t>
      </w:r>
      <w:r w:rsidR="00B101A6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бложению, согласно существующего законодательства.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9.5.2. В случае принятия Фондом решения об отказе во включении Благополучателя в Программу и несогласия Заявителя с этим решением он вправе обратиться в Фонд с аргументированной апелляцией. Заявитель информируется о результатах рассмотрения апелляции в течение 15</w:t>
      </w:r>
      <w:r>
        <w:rPr>
          <w:color w:val="000000"/>
          <w:sz w:val="20"/>
          <w:szCs w:val="20"/>
        </w:rPr>
        <w:noBreakHyphen/>
        <w:t>ти рабочих дней с момента принятия соответствующего решения Фондом.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9.5.3. В случае, если Благополучатель, включенный в Программу, не прошел лечение в течение 2-х (двух) месяцев после уведомления Заявителя о принятом положительном решении, подобная ситуация рассматривается как отказ Заявителя от помощи. В этом случае Менеджер Программы имеет право прекратить работу по данному заявлению, уведомив об этом Заявителя либо устно, либо письменно, используя координаты для связи, указанные Заявителем.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Срок, за который Благополучатель должен пройти лечение, может быть изменён, если на это будут документально подтверждённые обоснования по медицинским показаниям.</w:t>
      </w:r>
    </w:p>
    <w:p w:rsidR="00324E07" w:rsidRDefault="00324E07">
      <w:pPr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  <w:t>9.5.4. В случае отмены</w:t>
      </w:r>
      <w:r>
        <w:rPr>
          <w:bCs/>
          <w:color w:val="000000"/>
          <w:sz w:val="20"/>
          <w:szCs w:val="20"/>
        </w:rPr>
        <w:t>, переноса, изменения типа, стоимости операции, а также оплаты медицинских товаров/услуг, подлежащих финансированию по Программе, из иных источников, Заявитель обязан устно или письменно уведомить об этом Менеджера программы в течение 3-х рабочих дней с момента получения данной информации.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9.5.5. В случае предоставления Фондом благотворительной помощи по Особым случаям, Заявитель обязуется предоставить подтверждение целевого расходования предоставленных средств или оказать содействие Фонду в получении такого подтверждения.</w:t>
      </w:r>
    </w:p>
    <w:p w:rsidR="00324E07" w:rsidRDefault="00324E0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9.5.6. После прохождения Благополучателем лечения Заявитель обязуется предоставить выписку из Лечебного учреждения, где проводилось лечение по Заявлению, в течение 3-х рабочих дней после окончания лечения.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10. Софинансирование</w:t>
      </w: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10.1.Фонд вправе поддерживать другие благотворительные организации, в том числе перечислять на их счёт благотворительные пожертвования, в случае,  если деятельность и/или благотворительная программа  благотворительной организации соответствует целям настоящей Программы.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10.2.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Ничто в настоящем Положении не должно препятствовать Фонду перечислять средства, собранные на реализацию Программы, в качестве благотворительных пожертвований в пользу иной благотворительной организации, цели деятельности которой и/или благотворительная программа которой соответствуют целям настоящей Программы.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10.3.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Отношения по совместному участию Фонда с другими лицами в организации благотворительных мероприятий, кампаний и оказанию благотворительной помощи должны быть оформлены в соответствии с требованиями действующего законодательства и настоящего Положения.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11. Реализация мероприятий Программы</w:t>
      </w: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11.1. В той степени, в какой это предусмотрено настоящим Положением, Фонд осуществляет иные мероприятия в целях реализации Программы, как самостоятельно, так и совместно с иными благотворительными организациями, прочими юридическими и физическими лицами, в том числе иностранными.</w:t>
      </w:r>
    </w:p>
    <w:p w:rsidR="00324E07" w:rsidRDefault="00324E07">
      <w:pPr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12. Отчетность</w:t>
      </w:r>
    </w:p>
    <w:p w:rsidR="00324E07" w:rsidRDefault="00324E07">
      <w:pPr>
        <w:keepNext/>
        <w:ind w:firstLine="567"/>
        <w:jc w:val="both"/>
        <w:rPr>
          <w:b/>
          <w:color w:val="000000"/>
          <w:sz w:val="20"/>
          <w:szCs w:val="20"/>
          <w:u w:val="single"/>
        </w:rPr>
      </w:pP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12.1.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Фонд предоставляет отчеты о своей благотворительной деятельности в порядке, установленном действующим законодательством и настоящим Положением.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12.2.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Директор Фонда представляет Совету Фонда соответствующие отчеты о реализации Программы.</w:t>
      </w:r>
    </w:p>
    <w:p w:rsidR="00324E07" w:rsidRDefault="00324E0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12.3.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>Предоставление отчетов об использовании полученных Фондом благотворительных пожертвований также осуществляется в порядке, предусмотренном п. 8.5. настоящего Положения.</w:t>
      </w:r>
    </w:p>
    <w:p w:rsidR="00324E07" w:rsidRDefault="00324E07">
      <w:pPr>
        <w:jc w:val="right"/>
        <w:rPr>
          <w:i/>
        </w:rPr>
      </w:pPr>
    </w:p>
    <w:p w:rsidR="00324E07" w:rsidRDefault="00324E07">
      <w:pPr>
        <w:jc w:val="right"/>
        <w:rPr>
          <w:i/>
        </w:rPr>
      </w:pPr>
    </w:p>
    <w:p w:rsidR="00324E07" w:rsidRDefault="00324E07">
      <w:pPr>
        <w:jc w:val="right"/>
        <w:rPr>
          <w:i/>
        </w:rPr>
      </w:pPr>
    </w:p>
    <w:p w:rsidR="00324E07" w:rsidRDefault="00324E07">
      <w:pPr>
        <w:jc w:val="right"/>
        <w:rPr>
          <w:i/>
        </w:rPr>
      </w:pPr>
    </w:p>
    <w:p w:rsidR="00324E07" w:rsidRDefault="00324E07">
      <w:pPr>
        <w:jc w:val="right"/>
        <w:rPr>
          <w:i/>
        </w:rPr>
      </w:pPr>
    </w:p>
    <w:p w:rsidR="00324E07" w:rsidRDefault="00324E07">
      <w:pPr>
        <w:jc w:val="right"/>
        <w:rPr>
          <w:i/>
        </w:rPr>
      </w:pPr>
    </w:p>
    <w:p w:rsidR="00324E07" w:rsidRDefault="00324E07">
      <w:pPr>
        <w:jc w:val="right"/>
        <w:rPr>
          <w:i/>
        </w:rPr>
      </w:pPr>
    </w:p>
    <w:p w:rsidR="00324E07" w:rsidRDefault="00324E07">
      <w:pPr>
        <w:jc w:val="right"/>
        <w:rPr>
          <w:i/>
        </w:rPr>
      </w:pPr>
    </w:p>
    <w:p w:rsidR="00324E07" w:rsidRDefault="00324E07">
      <w:pPr>
        <w:jc w:val="right"/>
        <w:rPr>
          <w:i/>
        </w:rPr>
      </w:pPr>
    </w:p>
    <w:p w:rsidR="00324E07" w:rsidRDefault="00324E07">
      <w:pPr>
        <w:jc w:val="right"/>
        <w:rPr>
          <w:i/>
        </w:rPr>
      </w:pPr>
    </w:p>
    <w:p w:rsidR="00324E07" w:rsidRDefault="00324E07">
      <w:pPr>
        <w:jc w:val="right"/>
        <w:rPr>
          <w:i/>
        </w:rPr>
      </w:pPr>
    </w:p>
    <w:p w:rsidR="00324E07" w:rsidRDefault="00324E07" w:rsidP="00274B4B">
      <w:pPr>
        <w:rPr>
          <w:i/>
        </w:rPr>
      </w:pPr>
    </w:p>
    <w:p w:rsidR="00274B4B" w:rsidRDefault="00274B4B" w:rsidP="00274B4B">
      <w:pPr>
        <w:rPr>
          <w:i/>
        </w:rPr>
      </w:pPr>
    </w:p>
    <w:p w:rsidR="004258F9" w:rsidRDefault="004258F9">
      <w:pPr>
        <w:jc w:val="right"/>
        <w:rPr>
          <w:i/>
        </w:rPr>
      </w:pPr>
    </w:p>
    <w:p w:rsidR="00324E07" w:rsidRDefault="00324E07" w:rsidP="00B101A6">
      <w:pPr>
        <w:rPr>
          <w:b/>
          <w:i/>
        </w:rPr>
      </w:pPr>
    </w:p>
    <w:p w:rsidR="00324E07" w:rsidRDefault="00324E07">
      <w:pPr>
        <w:jc w:val="right"/>
        <w:rPr>
          <w:b/>
          <w:i/>
        </w:rPr>
      </w:pPr>
    </w:p>
    <w:p w:rsidR="00324E07" w:rsidRDefault="00324E07">
      <w:pPr>
        <w:jc w:val="right"/>
        <w:rPr>
          <w:b/>
          <w:i/>
        </w:rPr>
      </w:pPr>
    </w:p>
    <w:p w:rsidR="00DE5E4E" w:rsidRDefault="00DE5E4E" w:rsidP="00DE5E4E">
      <w:pPr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№1 </w:t>
      </w:r>
    </w:p>
    <w:p w:rsidR="00DE5E4E" w:rsidRDefault="00DE5E4E" w:rsidP="00DE5E4E">
      <w:pPr>
        <w:jc w:val="right"/>
        <w:rPr>
          <w:i/>
        </w:rPr>
      </w:pPr>
      <w:r>
        <w:rPr>
          <w:i/>
        </w:rPr>
        <w:t>к Положению о Благотворительной программе «Живой»</w:t>
      </w:r>
    </w:p>
    <w:p w:rsidR="00DE5E4E" w:rsidRDefault="00DE5E4E" w:rsidP="00DE5E4E">
      <w:pPr>
        <w:rPr>
          <w:rFonts w:ascii="Arial" w:hAnsi="Arial" w:cs="Arial"/>
        </w:rPr>
      </w:pPr>
    </w:p>
    <w:p w:rsidR="00DE5E4E" w:rsidRDefault="00DE5E4E" w:rsidP="00DE5E4E">
      <w:pPr>
        <w:spacing w:before="100"/>
        <w:jc w:val="center"/>
        <w:rPr>
          <w:b/>
          <w:sz w:val="22"/>
          <w:szCs w:val="22"/>
        </w:rPr>
      </w:pPr>
      <w:r>
        <w:rPr>
          <w:b/>
        </w:rPr>
        <w:t xml:space="preserve">Заявление </w:t>
      </w:r>
      <w:r>
        <w:rPr>
          <w:b/>
          <w:sz w:val="22"/>
          <w:szCs w:val="22"/>
        </w:rPr>
        <w:t>о предоставлении благотворительной помощи.</w:t>
      </w:r>
    </w:p>
    <w:p w:rsidR="00DE5E4E" w:rsidRDefault="00DE5E4E" w:rsidP="00DE5E4E">
      <w:pPr>
        <w:pStyle w:val="1"/>
        <w:widowControl w:val="0"/>
        <w:tabs>
          <w:tab w:val="clear" w:pos="0"/>
          <w:tab w:val="num" w:pos="6104"/>
        </w:tabs>
        <w:ind w:left="610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«</w:t>
      </w:r>
      <w:r>
        <w:rPr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______________ </w:t>
      </w:r>
      <w:r>
        <w:rPr>
          <w:b w:val="0"/>
          <w:sz w:val="24"/>
          <w:szCs w:val="24"/>
        </w:rPr>
        <w:t>20___ г.</w:t>
      </w:r>
    </w:p>
    <w:p w:rsidR="00DE5E4E" w:rsidRDefault="00DE5E4E" w:rsidP="00DE5E4E">
      <w:pPr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Я, (ФИО)_____________________________________________________________________________, </w:t>
      </w:r>
    </w:p>
    <w:p w:rsidR="00DE5E4E" w:rsidRDefault="00DE5E4E" w:rsidP="00DE5E4E">
      <w:p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>прошу оказать благотворительную помощь</w:t>
      </w:r>
    </w:p>
    <w:tbl>
      <w:tblPr>
        <w:tblW w:w="0" w:type="auto"/>
        <w:tblInd w:w="12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3"/>
        <w:gridCol w:w="646"/>
        <w:gridCol w:w="484"/>
        <w:gridCol w:w="500"/>
        <w:gridCol w:w="1056"/>
        <w:gridCol w:w="559"/>
      </w:tblGrid>
      <w:tr w:rsidR="00DE5E4E">
        <w:trPr>
          <w:trHeight w:val="162"/>
        </w:trPr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</w:pPr>
          </w:p>
        </w:tc>
        <w:tc>
          <w:tcPr>
            <w:tcW w:w="646" w:type="dxa"/>
            <w:shd w:val="clear" w:color="auto" w:fill="auto"/>
          </w:tcPr>
          <w:p w:rsidR="00DE5E4E" w:rsidRDefault="00DE5E4E" w:rsidP="00C71C49">
            <w:pPr>
              <w:pStyle w:val="af2"/>
            </w:pPr>
          </w:p>
        </w:tc>
        <w:tc>
          <w:tcPr>
            <w:tcW w:w="484" w:type="dxa"/>
            <w:shd w:val="clear" w:color="auto" w:fill="auto"/>
          </w:tcPr>
          <w:p w:rsidR="00DE5E4E" w:rsidRDefault="00DE5E4E" w:rsidP="00C71C49">
            <w:pPr>
              <w:pStyle w:val="af2"/>
            </w:pPr>
          </w:p>
        </w:tc>
        <w:tc>
          <w:tcPr>
            <w:tcW w:w="500" w:type="dxa"/>
            <w:shd w:val="clear" w:color="auto" w:fill="auto"/>
          </w:tcPr>
          <w:p w:rsidR="00DE5E4E" w:rsidRDefault="00DE5E4E" w:rsidP="00C71C49">
            <w:pPr>
              <w:pStyle w:val="af2"/>
            </w:pPr>
          </w:p>
        </w:tc>
        <w:tc>
          <w:tcPr>
            <w:tcW w:w="1056" w:type="dxa"/>
            <w:shd w:val="clear" w:color="auto" w:fill="auto"/>
          </w:tcPr>
          <w:p w:rsidR="00DE5E4E" w:rsidRDefault="00DE5E4E" w:rsidP="00C71C49">
            <w:pPr>
              <w:pStyle w:val="af2"/>
            </w:pP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</w:pPr>
          </w:p>
        </w:tc>
      </w:tr>
    </w:tbl>
    <w:p w:rsidR="00DE5E4E" w:rsidRDefault="00DE5E4E" w:rsidP="00DE5E4E">
      <w:p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мне                                                иному лицу.</w:t>
      </w:r>
    </w:p>
    <w:p w:rsidR="00DE5E4E" w:rsidRDefault="00DE5E4E" w:rsidP="00DE5E4E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Если просьба состоит в предоставлении благотворительной помощи иному лицу, указать, кому должна быть  предоставлена помощь и в каких отношениях заявитель состоит с лицом, нуждающимся в помощи.</w:t>
      </w:r>
    </w:p>
    <w:p w:rsidR="00DE5E4E" w:rsidRDefault="00DE5E4E" w:rsidP="00DE5E4E">
      <w:p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E5E4E" w:rsidRDefault="00DE5E4E" w:rsidP="00DE5E4E">
      <w:p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 необходимой помощи (нужное отметить значком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"/>
        <w:gridCol w:w="9044"/>
      </w:tblGrid>
      <w:tr w:rsidR="00DE5E4E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  <w:ind w:left="5" w:right="5"/>
            </w:pPr>
          </w:p>
        </w:tc>
        <w:tc>
          <w:tcPr>
            <w:tcW w:w="9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  <w:jc w:val="left"/>
            </w:pPr>
            <w:r>
              <w:t>- оплата лечения</w:t>
            </w:r>
          </w:p>
        </w:tc>
      </w:tr>
      <w:tr w:rsidR="00DE5E4E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</w:pPr>
          </w:p>
        </w:tc>
        <w:tc>
          <w:tcPr>
            <w:tcW w:w="9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  <w:jc w:val="left"/>
            </w:pPr>
            <w:r>
              <w:t>- оплата лекарственных средств</w:t>
            </w:r>
          </w:p>
        </w:tc>
      </w:tr>
      <w:tr w:rsidR="00DE5E4E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</w:pPr>
          </w:p>
        </w:tc>
        <w:tc>
          <w:tcPr>
            <w:tcW w:w="9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  <w:jc w:val="left"/>
            </w:pPr>
            <w:r>
              <w:t>- оплата медицинских приборов, аппаратуры и других товаров медицинского назначения</w:t>
            </w:r>
          </w:p>
        </w:tc>
      </w:tr>
      <w:tr w:rsidR="00DE5E4E"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</w:pPr>
          </w:p>
        </w:tc>
        <w:tc>
          <w:tcPr>
            <w:tcW w:w="9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  <w:jc w:val="left"/>
            </w:pPr>
            <w:r>
              <w:t>- оплата технических средств реабилитации</w:t>
            </w:r>
          </w:p>
        </w:tc>
      </w:tr>
      <w:tr w:rsidR="00DE5E4E">
        <w:trPr>
          <w:trHeight w:val="574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</w:pPr>
          </w:p>
        </w:tc>
        <w:tc>
          <w:tcPr>
            <w:tcW w:w="9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E4E" w:rsidRDefault="00DE5E4E" w:rsidP="00C71C49">
            <w:pPr>
              <w:pStyle w:val="af2"/>
              <w:jc w:val="left"/>
            </w:pPr>
            <w:r>
              <w:t>- другое (написать) _________________________________________________________</w:t>
            </w:r>
          </w:p>
          <w:p w:rsidR="00DE5E4E" w:rsidRDefault="00DE5E4E" w:rsidP="00DE5E4E">
            <w:pPr>
              <w:pStyle w:val="af2"/>
              <w:jc w:val="left"/>
            </w:pPr>
          </w:p>
        </w:tc>
      </w:tr>
    </w:tbl>
    <w:p w:rsidR="00DE5E4E" w:rsidRDefault="00DE5E4E" w:rsidP="00DE5E4E">
      <w:pPr>
        <w:spacing w:before="100"/>
        <w:jc w:val="both"/>
        <w:rPr>
          <w:sz w:val="22"/>
          <w:szCs w:val="22"/>
        </w:rPr>
      </w:pP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>Благотворительную помощь прошу:</w:t>
      </w:r>
    </w:p>
    <w:p w:rsidR="00DE5E4E" w:rsidRDefault="00DE5E4E" w:rsidP="00DE5E4E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ind w:left="0" w:firstLine="0"/>
        <w:rPr>
          <w:sz w:val="20"/>
          <w:szCs w:val="20"/>
        </w:rPr>
      </w:pPr>
      <w:r>
        <w:rPr>
          <w:sz w:val="22"/>
          <w:szCs w:val="22"/>
        </w:rPr>
        <w:t xml:space="preserve"> по моей просьбе перечислить лечебному учреждению / компании-поставщику</w:t>
      </w:r>
      <w:r w:rsidRPr="000B377B">
        <w:rPr>
          <w:sz w:val="22"/>
          <w:szCs w:val="22"/>
        </w:rPr>
        <w:t xml:space="preserve"> (</w:t>
      </w:r>
      <w:r>
        <w:rPr>
          <w:sz w:val="20"/>
          <w:szCs w:val="20"/>
        </w:rPr>
        <w:t>указать наименование лечебного учреждения</w:t>
      </w:r>
      <w:r w:rsidRPr="001F4E2E">
        <w:rPr>
          <w:sz w:val="20"/>
          <w:szCs w:val="20"/>
        </w:rPr>
        <w:t>/</w:t>
      </w:r>
      <w:r>
        <w:rPr>
          <w:sz w:val="20"/>
          <w:szCs w:val="20"/>
        </w:rPr>
        <w:t>компании-поставщика (производителя), вид и номер  документа- основания для оплаты, выставленного на имя Благополучателя ):____________________________________________________________</w:t>
      </w:r>
    </w:p>
    <w:p w:rsidR="00DE5E4E" w:rsidRDefault="00DE5E4E" w:rsidP="00DE5E4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>Подлинники документов прилагаю: 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</w:p>
    <w:p w:rsidR="00DE5E4E" w:rsidRDefault="00DE5E4E" w:rsidP="00DE5E4E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натуральной форме: </w:t>
      </w:r>
    </w:p>
    <w:p w:rsidR="00DE5E4E" w:rsidRDefault="00DE5E4E" w:rsidP="00DE5E4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виде (указать вид и количество) ______________________________________________________</w:t>
      </w:r>
    </w:p>
    <w:p w:rsidR="00DE5E4E" w:rsidRDefault="00DE5E4E" w:rsidP="00DE5E4E">
      <w:pPr>
        <w:ind w:left="360"/>
        <w:rPr>
          <w:sz w:val="20"/>
          <w:szCs w:val="20"/>
        </w:rPr>
      </w:pPr>
      <w:r>
        <w:rPr>
          <w:sz w:val="22"/>
          <w:szCs w:val="22"/>
        </w:rPr>
        <w:t xml:space="preserve">Поставщик </w:t>
      </w:r>
      <w:r>
        <w:rPr>
          <w:sz w:val="20"/>
          <w:szCs w:val="20"/>
        </w:rPr>
        <w:t>(указать наименование компании-поставщика (производителя)):__________________________</w:t>
      </w:r>
    </w:p>
    <w:p w:rsidR="00DE5E4E" w:rsidRDefault="00DE5E4E" w:rsidP="00DE5E4E">
      <w:pPr>
        <w:ind w:left="360"/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E5E4E" w:rsidRDefault="00DE5E4E" w:rsidP="00DE5E4E">
      <w:pPr>
        <w:ind w:left="360"/>
        <w:jc w:val="both"/>
        <w:rPr>
          <w:sz w:val="22"/>
          <w:szCs w:val="22"/>
        </w:rPr>
      </w:pPr>
    </w:p>
    <w:p w:rsidR="00DE5E4E" w:rsidRDefault="00DE5E4E" w:rsidP="00DE5E4E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перечислить на мой личный счёт: </w:t>
      </w:r>
    </w:p>
    <w:p w:rsidR="00DE5E4E" w:rsidRDefault="00DE5E4E" w:rsidP="00DE5E4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 </w:t>
      </w:r>
      <w:r>
        <w:rPr>
          <w:sz w:val="20"/>
          <w:szCs w:val="20"/>
        </w:rPr>
        <w:t xml:space="preserve">(ФИО) </w:t>
      </w:r>
      <w:r>
        <w:rPr>
          <w:sz w:val="22"/>
          <w:szCs w:val="22"/>
        </w:rPr>
        <w:t>____________________________________________________________________</w:t>
      </w:r>
    </w:p>
    <w:p w:rsidR="00DE5E4E" w:rsidRDefault="00DE5E4E" w:rsidP="00DE5E4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ИНН получателя _____________________________________________________________________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№ счета_____________________________________________________________________________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наименование банка___________________________________________________________________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 г. _________________________________ БИК 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кор.счет _____________________________________________________________________________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</w:p>
    <w:p w:rsidR="00DE5E4E" w:rsidRDefault="00DE5E4E" w:rsidP="00DE5E4E">
      <w:pPr>
        <w:widowControl w:val="0"/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моей просьбе перечислить на  личный счёт: </w:t>
      </w:r>
    </w:p>
    <w:p w:rsidR="00DE5E4E" w:rsidRDefault="00DE5E4E" w:rsidP="00DE5E4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 </w:t>
      </w:r>
      <w:r>
        <w:rPr>
          <w:sz w:val="20"/>
          <w:szCs w:val="20"/>
        </w:rPr>
        <w:t xml:space="preserve">(ФИО) </w:t>
      </w:r>
      <w:r>
        <w:rPr>
          <w:sz w:val="22"/>
          <w:szCs w:val="22"/>
        </w:rPr>
        <w:t>____________________________________________________________________</w:t>
      </w:r>
    </w:p>
    <w:p w:rsidR="00DE5E4E" w:rsidRDefault="00DE5E4E" w:rsidP="00DE5E4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ИНН получателя _____________________________________________________________________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№ счета_____________________________________________________________________________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наименование банка___________________________________________________________________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в г. _________________________________ БИК 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кор.счет _____________________________________________________________________________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>С Положением о Благотворительной Программе «Живой, в том числе с правилами Предоставления благотворительной помощи (п.9.), ознакомлен, согласен и подтверждаю.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>К настоящему заявлению прилагаю:</w:t>
      </w:r>
    </w:p>
    <w:p w:rsidR="00DE5E4E" w:rsidRDefault="00DE5E4E" w:rsidP="00DE5E4E">
      <w:pPr>
        <w:widowControl w:val="0"/>
        <w:numPr>
          <w:ilvl w:val="0"/>
          <w:numId w:val="3"/>
        </w:numPr>
        <w:tabs>
          <w:tab w:val="clear" w:pos="435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копия паспорта,</w:t>
      </w:r>
    </w:p>
    <w:p w:rsidR="00DE5E4E" w:rsidRDefault="00DE5E4E" w:rsidP="00DE5E4E">
      <w:pPr>
        <w:widowControl w:val="0"/>
        <w:numPr>
          <w:ilvl w:val="0"/>
          <w:numId w:val="3"/>
        </w:numPr>
        <w:tabs>
          <w:tab w:val="clear" w:pos="435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копия государственного страхового пенсионного свидетельства;</w:t>
      </w:r>
    </w:p>
    <w:p w:rsidR="00DE5E4E" w:rsidRDefault="00DE5E4E" w:rsidP="00DE5E4E">
      <w:pPr>
        <w:widowControl w:val="0"/>
        <w:numPr>
          <w:ilvl w:val="0"/>
          <w:numId w:val="3"/>
        </w:numPr>
        <w:tabs>
          <w:tab w:val="clear" w:pos="435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 специалиста лечебного учреждения, где планируется провести лечение;</w:t>
      </w:r>
    </w:p>
    <w:p w:rsidR="00DE5E4E" w:rsidRPr="004A29CF" w:rsidRDefault="00DE5E4E" w:rsidP="00DE5E4E">
      <w:pPr>
        <w:widowControl w:val="0"/>
        <w:numPr>
          <w:ilvl w:val="0"/>
          <w:numId w:val="3"/>
        </w:numPr>
        <w:tabs>
          <w:tab w:val="clear" w:pos="435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 местных органов соцзащиты или иные документы, свидетельствую</w:t>
      </w:r>
      <w:r w:rsidRPr="000B377B">
        <w:rPr>
          <w:sz w:val="22"/>
          <w:szCs w:val="22"/>
        </w:rPr>
        <w:t>щие</w:t>
      </w:r>
      <w:r>
        <w:t xml:space="preserve"> </w:t>
      </w:r>
      <w:r w:rsidRPr="004A29CF">
        <w:rPr>
          <w:sz w:val="22"/>
          <w:szCs w:val="22"/>
        </w:rPr>
        <w:t>о материальном положении семьи;</w:t>
      </w:r>
    </w:p>
    <w:p w:rsidR="00DE5E4E" w:rsidRDefault="00DE5E4E" w:rsidP="00DE5E4E">
      <w:pPr>
        <w:widowControl w:val="0"/>
        <w:numPr>
          <w:ilvl w:val="0"/>
          <w:numId w:val="3"/>
        </w:numPr>
        <w:tabs>
          <w:tab w:val="clear" w:pos="435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счет лечебного учреждения за лечение и/или счет компании-дистрибьютора (компании-производителя) на оплату товаров (материалов) медицинского назначения, технических средств реабилитации;</w:t>
      </w:r>
    </w:p>
    <w:p w:rsidR="00DE5E4E" w:rsidRDefault="00DE5E4E" w:rsidP="00DE5E4E">
      <w:pPr>
        <w:widowControl w:val="0"/>
        <w:numPr>
          <w:ilvl w:val="0"/>
          <w:numId w:val="3"/>
        </w:numPr>
        <w:tabs>
          <w:tab w:val="clear" w:pos="435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справка об отсутствии квоты на лечение от соответствующего органа управления здравоохранением (министерство, департамент, комитет) субъекта РФ;</w:t>
      </w:r>
    </w:p>
    <w:p w:rsidR="00DE5E4E" w:rsidRPr="00DE5E4E" w:rsidRDefault="00DE5E4E" w:rsidP="00DE5E4E">
      <w:pPr>
        <w:widowControl w:val="0"/>
        <w:numPr>
          <w:ilvl w:val="0"/>
          <w:numId w:val="3"/>
        </w:numPr>
        <w:tabs>
          <w:tab w:val="clear" w:pos="435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цветная фотография неформального образца;</w:t>
      </w:r>
    </w:p>
    <w:p w:rsidR="00DE5E4E" w:rsidRDefault="00DE5E4E" w:rsidP="00DE5E4E">
      <w:pPr>
        <w:pStyle w:val="21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Для связи со мной прошу использовать следующие контактные данные:</w:t>
      </w:r>
    </w:p>
    <w:p w:rsidR="00DE5E4E" w:rsidRDefault="00DE5E4E" w:rsidP="00DE5E4E">
      <w:pPr>
        <w:spacing w:before="100" w:line="360" w:lineRule="auto"/>
        <w:rPr>
          <w:sz w:val="22"/>
          <w:szCs w:val="22"/>
        </w:rPr>
      </w:pPr>
      <w:r>
        <w:rPr>
          <w:sz w:val="22"/>
          <w:szCs w:val="22"/>
        </w:rPr>
        <w:t>Адрес для переписки (с указанием индекса): _______________________________________________________________________________________</w:t>
      </w:r>
    </w:p>
    <w:p w:rsidR="00DE5E4E" w:rsidRDefault="00DE5E4E" w:rsidP="00DE5E4E">
      <w:pPr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Домашний телефон (с кодом города): </w:t>
      </w:r>
      <w:r w:rsidRPr="00AE4820">
        <w:rPr>
          <w:sz w:val="22"/>
          <w:szCs w:val="22"/>
          <w:u w:val="single"/>
        </w:rPr>
        <w:t xml:space="preserve">+7 (      </w:t>
      </w:r>
      <w:r>
        <w:rPr>
          <w:sz w:val="22"/>
          <w:szCs w:val="22"/>
          <w:u w:val="single"/>
        </w:rPr>
        <w:t xml:space="preserve">  </w:t>
      </w:r>
      <w:r w:rsidRPr="00AE4820">
        <w:rPr>
          <w:sz w:val="22"/>
          <w:szCs w:val="22"/>
          <w:u w:val="single"/>
        </w:rPr>
        <w:t xml:space="preserve"> )</w:t>
      </w:r>
      <w:r>
        <w:rPr>
          <w:sz w:val="22"/>
          <w:szCs w:val="22"/>
          <w:u w:val="single"/>
        </w:rPr>
        <w:t>_____________________</w:t>
      </w:r>
      <w:r w:rsidRPr="00AE4820"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>_</w:t>
      </w:r>
    </w:p>
    <w:p w:rsidR="00DE5E4E" w:rsidRDefault="00DE5E4E" w:rsidP="00DE5E4E">
      <w:pPr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Рабочий телефон (с кодом города):     </w:t>
      </w:r>
      <w:r w:rsidRPr="00AE4820">
        <w:rPr>
          <w:sz w:val="22"/>
          <w:szCs w:val="22"/>
          <w:u w:val="single"/>
        </w:rPr>
        <w:t xml:space="preserve">+7 (     </w:t>
      </w:r>
      <w:r>
        <w:rPr>
          <w:sz w:val="22"/>
          <w:szCs w:val="22"/>
          <w:u w:val="single"/>
        </w:rPr>
        <w:t xml:space="preserve">  </w:t>
      </w:r>
      <w:r w:rsidRPr="00AE4820">
        <w:rPr>
          <w:sz w:val="22"/>
          <w:szCs w:val="22"/>
          <w:u w:val="single"/>
        </w:rPr>
        <w:t xml:space="preserve">  )______________________________________________</w:t>
      </w:r>
      <w:r>
        <w:rPr>
          <w:sz w:val="22"/>
          <w:szCs w:val="22"/>
          <w:u w:val="single"/>
        </w:rPr>
        <w:t>_</w:t>
      </w:r>
    </w:p>
    <w:p w:rsidR="00DE5E4E" w:rsidRDefault="00DE5E4E" w:rsidP="00DE5E4E">
      <w:pPr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Мобильный телефон: </w:t>
      </w:r>
      <w:r w:rsidRPr="00AE4820">
        <w:rPr>
          <w:sz w:val="22"/>
          <w:szCs w:val="22"/>
          <w:u w:val="single"/>
        </w:rPr>
        <w:t xml:space="preserve">+7(   </w:t>
      </w:r>
      <w:r>
        <w:rPr>
          <w:sz w:val="22"/>
          <w:szCs w:val="22"/>
          <w:u w:val="single"/>
        </w:rPr>
        <w:t xml:space="preserve"> </w:t>
      </w:r>
      <w:r w:rsidRPr="00AE4820">
        <w:rPr>
          <w:sz w:val="22"/>
          <w:szCs w:val="22"/>
          <w:u w:val="single"/>
        </w:rPr>
        <w:t xml:space="preserve">   )_____________________________________________________________</w:t>
      </w:r>
    </w:p>
    <w:p w:rsidR="00DE5E4E" w:rsidRPr="00DE5E4E" w:rsidRDefault="00DE5E4E" w:rsidP="00DE5E4E">
      <w:pPr>
        <w:pStyle w:val="31"/>
        <w:spacing w:before="100"/>
        <w:rPr>
          <w:sz w:val="22"/>
          <w:szCs w:val="22"/>
        </w:rPr>
      </w:pPr>
      <w:r>
        <w:rPr>
          <w:b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______________________________________________________________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заявлением выражаю и подтверждаю своей подписью согласие на обработку моих персональных данных согласно Приложению № 1 к Заявлению.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принятия положительного решения о предоставлении финансирования, даю разрешение на использование и публикацию информации*, представленной мной для участия в Программе.</w:t>
      </w:r>
    </w:p>
    <w:p w:rsidR="00DE5E4E" w:rsidRDefault="00DE5E4E" w:rsidP="00DE5E4E">
      <w:pPr>
        <w:jc w:val="both"/>
        <w:rPr>
          <w:sz w:val="22"/>
          <w:szCs w:val="22"/>
        </w:rPr>
      </w:pPr>
      <w:r>
        <w:rPr>
          <w:sz w:val="22"/>
          <w:szCs w:val="22"/>
        </w:rPr>
        <w:t>Разрешение на использование и публикацию информации даю (без ограничения по количеству повторов и срокам использования и размещения публикаций) Фонду и/или третьими лицами с согласия Фонда в рамках реализации Программы. В частности, для информирования общественности и третьих лиц о необходимости лечении меня и</w:t>
      </w:r>
      <w:r w:rsidRPr="00577D78">
        <w:rPr>
          <w:sz w:val="22"/>
          <w:szCs w:val="22"/>
        </w:rPr>
        <w:t>/</w:t>
      </w:r>
      <w:r>
        <w:rPr>
          <w:sz w:val="22"/>
          <w:szCs w:val="22"/>
        </w:rPr>
        <w:t>или иного лица, указанного в Заявлении, для привлечения средств на  вышеуказанное лечение, для информирования Доноров о результатах вышеуказанного лечения и в иных случаях</w:t>
      </w:r>
    </w:p>
    <w:p w:rsidR="00DE5E4E" w:rsidRPr="000B377B" w:rsidRDefault="00DE5E4E" w:rsidP="00DE5E4E">
      <w:pPr>
        <w:jc w:val="both"/>
        <w:rPr>
          <w:sz w:val="22"/>
          <w:szCs w:val="22"/>
        </w:rPr>
      </w:pPr>
      <w:r w:rsidRPr="000B377B">
        <w:rPr>
          <w:sz w:val="22"/>
          <w:szCs w:val="22"/>
        </w:rPr>
        <w:t>* включая ФИО меня и/или иного лица, указанного в Заявлении, год рождения, регион проживания, историю заболевания, данные, подтверждающие состояние здоровья меня и/или иного лица, указанного в Заявлении, прохождение и результаты лечения, место проведения лечения и фотографию.</w:t>
      </w:r>
    </w:p>
    <w:p w:rsidR="00DE5E4E" w:rsidRDefault="00DE5E4E" w:rsidP="00DE5E4E">
      <w:pPr>
        <w:pStyle w:val="31"/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 </w:t>
      </w:r>
    </w:p>
    <w:p w:rsidR="00DE5E4E" w:rsidRDefault="00DE5E4E" w:rsidP="00DE5E4E">
      <w:pPr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E5E4E" w:rsidRDefault="00DE5E4E" w:rsidP="00DE5E4E">
      <w:pPr>
        <w:jc w:val="center"/>
        <w:rPr>
          <w:b/>
          <w:i/>
        </w:rPr>
      </w:pPr>
      <w:r>
        <w:rPr>
          <w:b/>
          <w:i/>
        </w:rPr>
        <w:t>(ФИО полностью и подпись Заявителя)</w:t>
      </w:r>
    </w:p>
    <w:p w:rsidR="00DE5E4E" w:rsidRDefault="00DE5E4E" w:rsidP="00DE5E4E">
      <w:pPr>
        <w:jc w:val="center"/>
        <w:rPr>
          <w:b/>
        </w:rPr>
      </w:pPr>
    </w:p>
    <w:p w:rsidR="00DE5E4E" w:rsidRDefault="00DE5E4E" w:rsidP="00DE5E4E">
      <w:pPr>
        <w:jc w:val="center"/>
        <w:rPr>
          <w:b/>
        </w:rPr>
      </w:pPr>
      <w:r>
        <w:rPr>
          <w:b/>
        </w:rPr>
        <w:t>Благотворительный Фонд помощи взрослым «Живой»</w:t>
      </w:r>
    </w:p>
    <w:p w:rsidR="00DE5E4E" w:rsidRDefault="00DE5E4E" w:rsidP="00DE5E4E">
      <w:pPr>
        <w:jc w:val="center"/>
        <w:rPr>
          <w:b/>
        </w:rPr>
      </w:pPr>
      <w:r>
        <w:rPr>
          <w:b/>
        </w:rPr>
        <w:t xml:space="preserve">Адрес:   121059 Россия, Москва, ул. Киевская, д.14, корп. 4,. </w:t>
      </w:r>
    </w:p>
    <w:p w:rsidR="00217D7A" w:rsidRDefault="00DE5E4E" w:rsidP="00217D7A">
      <w:pPr>
        <w:jc w:val="center"/>
        <w:rPr>
          <w:color w:val="000000"/>
          <w:sz w:val="22"/>
          <w:szCs w:val="22"/>
        </w:rPr>
      </w:pPr>
      <w:r w:rsidRPr="000B377B">
        <w:rPr>
          <w:sz w:val="22"/>
          <w:szCs w:val="22"/>
        </w:rPr>
        <w:t xml:space="preserve">Подача Заявлений происходит по почте на адрес Фонда или непосредственно в Фонд по указанному адресу, </w:t>
      </w:r>
      <w:r w:rsidRPr="000B377B">
        <w:rPr>
          <w:color w:val="000000"/>
          <w:sz w:val="22"/>
          <w:szCs w:val="22"/>
        </w:rPr>
        <w:t xml:space="preserve"> после предварительной договорённости о встрече по телефону.  ( См. п.9.3.1. программы)</w:t>
      </w:r>
    </w:p>
    <w:p w:rsidR="00DE5E4E" w:rsidRPr="00217D7A" w:rsidRDefault="00DE5E4E" w:rsidP="00217D7A">
      <w:pPr>
        <w:ind w:left="7080" w:firstLine="708"/>
        <w:jc w:val="center"/>
        <w:rPr>
          <w:color w:val="000000"/>
          <w:sz w:val="22"/>
          <w:szCs w:val="22"/>
        </w:rPr>
      </w:pPr>
      <w:r w:rsidRPr="00BA444E">
        <w:rPr>
          <w:b/>
          <w:color w:val="000000"/>
        </w:rPr>
        <w:lastRenderedPageBreak/>
        <w:t>Приложение</w:t>
      </w:r>
      <w:r>
        <w:rPr>
          <w:b/>
          <w:color w:val="000000"/>
        </w:rPr>
        <w:t xml:space="preserve"> № 1</w:t>
      </w:r>
    </w:p>
    <w:p w:rsidR="00DE5E4E" w:rsidRPr="00217D7A" w:rsidRDefault="00DE5E4E" w:rsidP="00217D7A">
      <w:pPr>
        <w:spacing w:before="100"/>
        <w:jc w:val="right"/>
        <w:rPr>
          <w:b/>
          <w:sz w:val="22"/>
          <w:szCs w:val="22"/>
        </w:rPr>
      </w:pPr>
      <w:r w:rsidRPr="00BA444E">
        <w:rPr>
          <w:b/>
          <w:color w:val="000000"/>
        </w:rPr>
        <w:t xml:space="preserve"> к</w:t>
      </w:r>
      <w:r>
        <w:rPr>
          <w:color w:val="000000"/>
        </w:rPr>
        <w:t xml:space="preserve"> </w:t>
      </w:r>
      <w:r>
        <w:rPr>
          <w:b/>
        </w:rPr>
        <w:t xml:space="preserve">Заявлению </w:t>
      </w:r>
      <w:r>
        <w:rPr>
          <w:b/>
          <w:sz w:val="22"/>
          <w:szCs w:val="22"/>
        </w:rPr>
        <w:t>о предоставлении благотворительной помощи.</w:t>
      </w:r>
    </w:p>
    <w:p w:rsidR="00DE5E4E" w:rsidRPr="00BA444E" w:rsidRDefault="00DE5E4E" w:rsidP="00DE5E4E">
      <w:pPr>
        <w:pStyle w:val="af6"/>
        <w:jc w:val="center"/>
        <w:rPr>
          <w:color w:val="000000"/>
        </w:rPr>
      </w:pPr>
      <w:r w:rsidRPr="00BA444E">
        <w:rPr>
          <w:b/>
          <w:bCs/>
          <w:color w:val="000000"/>
        </w:rPr>
        <w:t>Согласие  на обработку персональных данных</w:t>
      </w:r>
    </w:p>
    <w:p w:rsidR="00DE5E4E" w:rsidRPr="000B377B" w:rsidRDefault="00DE5E4E" w:rsidP="00DE5E4E">
      <w:pPr>
        <w:pStyle w:val="af6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Настоящим Приложением  Стороны согласились с нижеследующими положениями по обработке персональных данных Благополучателя.</w:t>
      </w:r>
    </w:p>
    <w:p w:rsidR="00217D7A" w:rsidRDefault="00DE5E4E" w:rsidP="00217D7A">
      <w:pPr>
        <w:pStyle w:val="af6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1. Под обработкой персональных данных Благополучателя (субъекта персональных данных) понимаются действия (операции) Фонда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DE5E4E" w:rsidRPr="000B377B" w:rsidRDefault="00DE5E4E" w:rsidP="00217D7A">
      <w:pPr>
        <w:pStyle w:val="af6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2. Целью предоставления  Благополучателем персональных данных и последующей обработки их Фондом является определение обоснованности предоставления Благополучателю благотворительной помощи Фонда.</w:t>
      </w:r>
    </w:p>
    <w:p w:rsidR="00DE5E4E" w:rsidRPr="000B377B" w:rsidRDefault="00DE5E4E" w:rsidP="00217D7A">
      <w:pPr>
        <w:pStyle w:val="af6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3. Заключение настоящего  Приложения признается Сторонами  согласием Благополучателя, исполненным в простой письменной форме, на обработку следующих персональных данных:</w:t>
      </w:r>
    </w:p>
    <w:p w:rsidR="00217D7A" w:rsidRPr="000B377B" w:rsidRDefault="00DE5E4E" w:rsidP="00217D7A">
      <w:pPr>
        <w:pStyle w:val="af6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фамилии, имени, отчества;</w:t>
      </w:r>
    </w:p>
    <w:p w:rsidR="00DE5E4E" w:rsidRPr="000B377B" w:rsidRDefault="00DE5E4E" w:rsidP="00217D7A">
      <w:pPr>
        <w:pStyle w:val="af6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даты рождения;</w:t>
      </w:r>
    </w:p>
    <w:p w:rsidR="00DE5E4E" w:rsidRPr="000B377B" w:rsidRDefault="00DE5E4E" w:rsidP="00217D7A">
      <w:pPr>
        <w:pStyle w:val="af6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почтовых адресов (по месту регистрации и для контактов);</w:t>
      </w:r>
    </w:p>
    <w:p w:rsidR="00DE5E4E" w:rsidRPr="000B377B" w:rsidRDefault="00DE5E4E" w:rsidP="00217D7A">
      <w:pPr>
        <w:pStyle w:val="af6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сведений о гражданстве;</w:t>
      </w:r>
    </w:p>
    <w:p w:rsidR="00DE5E4E" w:rsidRPr="000B377B" w:rsidRDefault="00DE5E4E" w:rsidP="00217D7A">
      <w:pPr>
        <w:pStyle w:val="af6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номере основного документа, удостоверяющего личность Благополучателя, сведений о дате выдачи указанного документа и выдавшем его органе;</w:t>
      </w:r>
    </w:p>
    <w:p w:rsidR="00DE5E4E" w:rsidRPr="000B377B" w:rsidRDefault="00217D7A" w:rsidP="00217D7A">
      <w:pPr>
        <w:pStyle w:val="af6"/>
        <w:spacing w:line="16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номеров</w:t>
      </w:r>
      <w:r w:rsidR="00DE5E4E" w:rsidRPr="000B377B">
        <w:rPr>
          <w:color w:val="000000"/>
          <w:sz w:val="22"/>
          <w:szCs w:val="22"/>
        </w:rPr>
        <w:t xml:space="preserve"> телефонов; адресах электронной почты (E-mail);</w:t>
      </w:r>
    </w:p>
    <w:p w:rsidR="00DE5E4E" w:rsidRPr="000B377B" w:rsidRDefault="00DE5E4E" w:rsidP="00217D7A">
      <w:pPr>
        <w:pStyle w:val="af6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сведения о состоянии  здоровья;</w:t>
      </w:r>
    </w:p>
    <w:p w:rsidR="00DE5E4E" w:rsidRPr="000B377B" w:rsidRDefault="00DE5E4E" w:rsidP="00217D7A">
      <w:pPr>
        <w:pStyle w:val="af6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сведения о семейном, социальном, имущественном положении;</w:t>
      </w:r>
    </w:p>
    <w:p w:rsidR="00DE5E4E" w:rsidRPr="000B377B" w:rsidRDefault="00DE5E4E" w:rsidP="00217D7A">
      <w:pPr>
        <w:pStyle w:val="af6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 сведения об образовании,  профессии;</w:t>
      </w:r>
    </w:p>
    <w:p w:rsidR="00DE5E4E" w:rsidRPr="000B377B" w:rsidRDefault="00DE5E4E" w:rsidP="00217D7A">
      <w:pPr>
        <w:pStyle w:val="af6"/>
        <w:spacing w:line="16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-сведения о доходах.</w:t>
      </w:r>
    </w:p>
    <w:p w:rsidR="00DE5E4E" w:rsidRPr="000B377B" w:rsidRDefault="00DE5E4E" w:rsidP="00217D7A">
      <w:pPr>
        <w:pStyle w:val="af6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4. Стороны признают  общедоступными персональными данными  следующие данные: </w:t>
      </w:r>
      <w:r w:rsidRPr="000B377B">
        <w:rPr>
          <w:color w:val="000000"/>
          <w:sz w:val="22"/>
          <w:szCs w:val="22"/>
        </w:rPr>
        <w:br/>
        <w:t>фамилия, имя отчество; E-mail; почтовый адрес (для контактов).</w:t>
      </w:r>
    </w:p>
    <w:p w:rsidR="00DE5E4E" w:rsidRPr="000B377B" w:rsidRDefault="00DE5E4E" w:rsidP="00217D7A">
      <w:pPr>
        <w:pStyle w:val="af6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5. Благополучатель, в целях исполнения настоящего Приложения, предоставляет Фонду право осуществлять следующие действия (операции) с персональными данными: </w:t>
      </w:r>
      <w:r w:rsidRPr="000B377B">
        <w:rPr>
          <w:color w:val="000000"/>
          <w:sz w:val="22"/>
          <w:szCs w:val="22"/>
        </w:rPr>
        <w:br/>
        <w:t>сбор и накопление; хранение в течение срока действия выполнения Заявки на предоставление благотворительной помощи и не менее, чем установленные нормативными документами сроки хранения отчетности, но не менее трех лет, с момента даты прекращения действия Заявки; уточнение (обновление, изменение); использование; уничтожение; обезличивание; передача, с соблюдением мер, обеспечивающих защиту персональных данных от несанкционированного доступа.</w:t>
      </w:r>
    </w:p>
    <w:p w:rsidR="00DE5E4E" w:rsidRPr="000B377B" w:rsidRDefault="00DE5E4E" w:rsidP="00217D7A">
      <w:pPr>
        <w:pStyle w:val="af6"/>
        <w:spacing w:line="220" w:lineRule="exact"/>
        <w:rPr>
          <w:color w:val="000000"/>
          <w:sz w:val="22"/>
          <w:szCs w:val="22"/>
        </w:rPr>
      </w:pPr>
      <w:r w:rsidRPr="000B377B">
        <w:rPr>
          <w:color w:val="000000"/>
          <w:sz w:val="22"/>
          <w:szCs w:val="22"/>
        </w:rPr>
        <w:t>В случае если Фонд считает, что принятые им меры не могут обеспечить полную защиту персональных данных при передаче, Благополучатель соглашается с тем, что его персональные данные будут переданы в обезличенном виде, в случае если это не повлечет за собой неисполнение обязательств Фонда. </w:t>
      </w:r>
    </w:p>
    <w:p w:rsidR="00DE5E4E" w:rsidRPr="000B377B" w:rsidRDefault="00DE5E4E" w:rsidP="00DE5E4E">
      <w:pPr>
        <w:spacing w:before="100"/>
        <w:jc w:val="both"/>
        <w:rPr>
          <w:sz w:val="22"/>
          <w:szCs w:val="22"/>
        </w:rPr>
      </w:pPr>
      <w:r w:rsidRPr="000B377B">
        <w:rPr>
          <w:sz w:val="22"/>
          <w:szCs w:val="22"/>
        </w:rPr>
        <w:t>_______________________________________________________________________________________</w:t>
      </w:r>
    </w:p>
    <w:p w:rsidR="00324E07" w:rsidRPr="00217D7A" w:rsidRDefault="00DE5E4E" w:rsidP="00217D7A">
      <w:pPr>
        <w:jc w:val="center"/>
        <w:rPr>
          <w:b/>
          <w:i/>
        </w:rPr>
      </w:pPr>
      <w:r w:rsidRPr="000B377B">
        <w:rPr>
          <w:b/>
          <w:i/>
        </w:rPr>
        <w:t>(ФИО полностью и подпись Заявителя)</w:t>
      </w:r>
    </w:p>
    <w:p w:rsidR="00324E07" w:rsidRDefault="00324E07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№2</w:t>
      </w:r>
    </w:p>
    <w:p w:rsidR="00324E07" w:rsidRDefault="00324E07">
      <w:pPr>
        <w:jc w:val="right"/>
        <w:rPr>
          <w:i/>
        </w:rPr>
      </w:pPr>
      <w:r>
        <w:rPr>
          <w:i/>
        </w:rPr>
        <w:t>к Положению о Благотворительной программе «Живой»</w:t>
      </w:r>
    </w:p>
    <w:p w:rsidR="00324E07" w:rsidRDefault="00324E07">
      <w:pPr>
        <w:rPr>
          <w:rFonts w:ascii="Arial" w:hAnsi="Arial" w:cs="Arial"/>
        </w:rPr>
      </w:pPr>
    </w:p>
    <w:p w:rsidR="00324E07" w:rsidRDefault="00324E07">
      <w:pPr>
        <w:pStyle w:val="a1"/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Список заболеваний по Программе,  не включенные в Программу фонда «Живой» (с кодами согласно Международного Классификатора Болезней (МКБ-10)*</w:t>
      </w:r>
    </w:p>
    <w:p w:rsidR="00324E07" w:rsidRDefault="00324E07">
      <w:pPr>
        <w:pStyle w:val="a1"/>
        <w:tabs>
          <w:tab w:val="left" w:pos="284"/>
        </w:tabs>
        <w:jc w:val="center"/>
        <w:rPr>
          <w:bCs/>
        </w:rPr>
      </w:pPr>
    </w:p>
    <w:p w:rsidR="00324E07" w:rsidRDefault="00324E07">
      <w:pPr>
        <w:pStyle w:val="a1"/>
        <w:tabs>
          <w:tab w:val="left" w:pos="284"/>
        </w:tabs>
        <w:jc w:val="center"/>
        <w:rPr>
          <w:bCs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1260"/>
        <w:gridCol w:w="8228"/>
      </w:tblGrid>
      <w:tr w:rsidR="00324E07">
        <w:trPr>
          <w:trHeight w:val="9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E07" w:rsidRDefault="00324E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07" w:rsidRDefault="00324E07">
            <w:pPr>
              <w:pStyle w:val="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заболевания</w:t>
            </w:r>
          </w:p>
        </w:tc>
      </w:tr>
      <w:tr w:rsidR="00324E07">
        <w:trPr>
          <w:trHeight w:val="55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E07" w:rsidRDefault="00324E07">
            <w:pPr>
              <w:snapToGrid w:val="0"/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I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07" w:rsidRDefault="00324E07">
            <w:pPr>
              <w:snapToGri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Некоторые инфекционные и паразитарные болезни</w:t>
            </w:r>
          </w:p>
          <w:p w:rsidR="00324E07" w:rsidRDefault="00324E0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Блок (А30-А49), (А50-А64), В17.1</w:t>
            </w:r>
          </w:p>
        </w:tc>
      </w:tr>
      <w:tr w:rsidR="00324E07" w:rsidRPr="004258F9">
        <w:trPr>
          <w:trHeight w:val="53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4E07" w:rsidRDefault="00324E0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E07" w:rsidRDefault="00324E07">
            <w:pPr>
              <w:snapToGrid w:val="0"/>
              <w:rPr>
                <w:sz w:val="20"/>
                <w:szCs w:val="20"/>
              </w:rPr>
            </w:pPr>
          </w:p>
          <w:p w:rsidR="00324E07" w:rsidRDefault="00324E07">
            <w:pPr>
              <w:rPr>
                <w:rStyle w:val="a7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b w:val="0"/>
                <w:color w:val="000000"/>
                <w:sz w:val="20"/>
                <w:szCs w:val="20"/>
              </w:rPr>
              <w:t>Психические расстройства и расстройства поведения</w:t>
            </w:r>
          </w:p>
        </w:tc>
      </w:tr>
      <w:tr w:rsidR="000145E8">
        <w:trPr>
          <w:trHeight w:val="54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E8" w:rsidRDefault="000145E8" w:rsidP="00D51767">
            <w:pPr>
              <w:snapToGrid w:val="0"/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VII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E8" w:rsidRPr="000145E8" w:rsidRDefault="000145E8" w:rsidP="00D51767">
            <w:pPr>
              <w:snapToGrid w:val="0"/>
              <w:rPr>
                <w:sz w:val="20"/>
                <w:szCs w:val="20"/>
                <w:lang w:val="en-US"/>
              </w:rPr>
            </w:pPr>
            <w:r w:rsidRPr="000145E8">
              <w:rPr>
                <w:sz w:val="20"/>
                <w:szCs w:val="20"/>
              </w:rPr>
              <w:t>Церебральный паралич и другие паралитические синдромы. Блок (G80-G83)</w:t>
            </w:r>
          </w:p>
        </w:tc>
      </w:tr>
      <w:tr w:rsidR="000145E8">
        <w:trPr>
          <w:trHeight w:val="54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E8" w:rsidRPr="000145E8" w:rsidRDefault="000145E8" w:rsidP="00D51767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lang w:val="en-US"/>
              </w:rPr>
              <w:t>VII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E8" w:rsidRPr="000145E8" w:rsidRDefault="000145E8" w:rsidP="00D51767">
            <w:pPr>
              <w:rPr>
                <w:rStyle w:val="apple-style-span"/>
                <w:color w:val="000000"/>
                <w:sz w:val="20"/>
                <w:szCs w:val="20"/>
              </w:rPr>
            </w:pPr>
            <w:r>
              <w:rPr>
                <w:rStyle w:val="apple-style-span"/>
                <w:color w:val="000000"/>
                <w:sz w:val="20"/>
                <w:szCs w:val="20"/>
              </w:rPr>
              <w:t>Рассеянный склероз.</w:t>
            </w:r>
            <w:r w:rsidRPr="000145E8">
              <w:rPr>
                <w:rStyle w:val="apple-style-sp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pple-style-span"/>
                <w:color w:val="000000"/>
                <w:sz w:val="20"/>
                <w:szCs w:val="20"/>
                <w:lang w:val="en-US"/>
              </w:rPr>
              <w:t>G</w:t>
            </w:r>
            <w:r w:rsidRPr="000145E8">
              <w:rPr>
                <w:rStyle w:val="apple-style-span"/>
                <w:color w:val="000000"/>
                <w:sz w:val="20"/>
                <w:szCs w:val="20"/>
              </w:rPr>
              <w:t xml:space="preserve">35 </w:t>
            </w:r>
          </w:p>
        </w:tc>
      </w:tr>
      <w:tr w:rsidR="000145E8">
        <w:trPr>
          <w:trHeight w:val="54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5E8" w:rsidRPr="000145E8" w:rsidRDefault="000145E8">
            <w:pPr>
              <w:snapToGrid w:val="0"/>
              <w:jc w:val="center"/>
              <w:rPr>
                <w:rFonts w:eastAsia="Arial Unicode MS"/>
              </w:rPr>
            </w:pPr>
            <w:r w:rsidRPr="000145E8">
              <w:rPr>
                <w:rFonts w:eastAsia="Arial Unicode MS"/>
                <w:lang w:val="en-US"/>
              </w:rPr>
              <w:t>XIX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E8" w:rsidRDefault="000145E8" w:rsidP="000145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Травмы, отравления и некоторые другие последствия воздействия внешних причин.</w:t>
            </w:r>
          </w:p>
          <w:p w:rsidR="000145E8" w:rsidRDefault="000145E8" w:rsidP="000145E8">
            <w:pPr>
              <w:snapToGrid w:val="0"/>
              <w:rPr>
                <w:sz w:val="20"/>
                <w:szCs w:val="20"/>
              </w:rPr>
            </w:pPr>
            <w:r>
              <w:rPr>
                <w:rStyle w:val="apple-style-span"/>
                <w:color w:val="000000"/>
                <w:sz w:val="20"/>
                <w:szCs w:val="20"/>
              </w:rPr>
              <w:t>Блок (Т36-Т50),(Т51-Т65)</w:t>
            </w:r>
          </w:p>
        </w:tc>
      </w:tr>
    </w:tbl>
    <w:p w:rsidR="00324E07" w:rsidRDefault="00324E07">
      <w:pPr>
        <w:jc w:val="center"/>
      </w:pPr>
    </w:p>
    <w:p w:rsidR="00324E07" w:rsidRDefault="00324E07">
      <w:pPr>
        <w:pStyle w:val="a1"/>
        <w:tabs>
          <w:tab w:val="left" w:pos="284"/>
        </w:tabs>
      </w:pPr>
    </w:p>
    <w:p w:rsidR="00324E07" w:rsidRDefault="00324E07">
      <w:pPr>
        <w:pStyle w:val="a1"/>
        <w:tabs>
          <w:tab w:val="left" w:pos="284"/>
        </w:tabs>
      </w:pPr>
      <w:r>
        <w:t xml:space="preserve">* При работе был использован следующий источник: </w:t>
      </w:r>
      <w:hyperlink r:id="rId9" w:history="1">
        <w:r>
          <w:rPr>
            <w:rStyle w:val="a5"/>
          </w:rPr>
          <w:t>http://www.mkb10.ru/</w:t>
        </w:r>
      </w:hyperlink>
      <w:r>
        <w:t xml:space="preserve"> </w:t>
      </w:r>
    </w:p>
    <w:p w:rsidR="00324E07" w:rsidRDefault="00324E07">
      <w:pPr>
        <w:pStyle w:val="2"/>
        <w:jc w:val="right"/>
        <w:rPr>
          <w:sz w:val="20"/>
        </w:rPr>
      </w:pPr>
    </w:p>
    <w:p w:rsidR="00324E07" w:rsidRDefault="00324E07">
      <w:pPr>
        <w:pStyle w:val="2"/>
        <w:jc w:val="right"/>
        <w:rPr>
          <w:sz w:val="20"/>
        </w:rPr>
      </w:pPr>
    </w:p>
    <w:p w:rsidR="00324E07" w:rsidRDefault="00324E07">
      <w:pPr>
        <w:pStyle w:val="2"/>
        <w:jc w:val="right"/>
        <w:rPr>
          <w:sz w:val="20"/>
        </w:rPr>
      </w:pPr>
    </w:p>
    <w:p w:rsidR="00324E07" w:rsidRDefault="00324E07">
      <w:pPr>
        <w:pStyle w:val="2"/>
        <w:jc w:val="right"/>
        <w:rPr>
          <w:sz w:val="20"/>
        </w:rPr>
      </w:pPr>
    </w:p>
    <w:p w:rsidR="00324E07" w:rsidRDefault="00324E07">
      <w:pPr>
        <w:pStyle w:val="2"/>
        <w:jc w:val="right"/>
        <w:rPr>
          <w:sz w:val="20"/>
        </w:rPr>
      </w:pPr>
    </w:p>
    <w:p w:rsidR="00324E07" w:rsidRDefault="00324E07">
      <w:pPr>
        <w:pStyle w:val="2"/>
        <w:jc w:val="right"/>
        <w:rPr>
          <w:sz w:val="20"/>
        </w:rPr>
      </w:pPr>
    </w:p>
    <w:p w:rsidR="00324E07" w:rsidRDefault="00324E07">
      <w:pPr>
        <w:pStyle w:val="2"/>
        <w:jc w:val="right"/>
        <w:rPr>
          <w:sz w:val="20"/>
        </w:rPr>
      </w:pPr>
    </w:p>
    <w:p w:rsidR="00324E07" w:rsidRDefault="00324E07">
      <w:pPr>
        <w:pStyle w:val="2"/>
        <w:jc w:val="right"/>
        <w:rPr>
          <w:sz w:val="20"/>
        </w:rPr>
      </w:pPr>
    </w:p>
    <w:p w:rsidR="00324E07" w:rsidRDefault="00324E07"/>
    <w:p w:rsidR="00324E07" w:rsidRDefault="00324E07">
      <w:pPr>
        <w:pStyle w:val="2"/>
        <w:jc w:val="right"/>
        <w:rPr>
          <w:sz w:val="20"/>
        </w:rPr>
      </w:pPr>
    </w:p>
    <w:p w:rsidR="00324E07" w:rsidRDefault="00324E07">
      <w:pPr>
        <w:pStyle w:val="2"/>
        <w:rPr>
          <w:sz w:val="20"/>
        </w:rPr>
      </w:pPr>
    </w:p>
    <w:p w:rsidR="00324E07" w:rsidRDefault="00324E07"/>
    <w:p w:rsidR="00324E07" w:rsidRDefault="00324E07"/>
    <w:p w:rsidR="00324E07" w:rsidRDefault="00324E07"/>
    <w:p w:rsidR="00324E07" w:rsidRDefault="00324E07"/>
    <w:p w:rsidR="00324E07" w:rsidRDefault="00324E07"/>
    <w:p w:rsidR="00324E07" w:rsidRDefault="00324E07"/>
    <w:p w:rsidR="00324E07" w:rsidRDefault="00324E07"/>
    <w:p w:rsidR="00324E07" w:rsidRDefault="00324E07"/>
    <w:p w:rsidR="00324E07" w:rsidRDefault="00324E07"/>
    <w:p w:rsidR="00324E07" w:rsidRDefault="00324E07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324E07" w:rsidRDefault="00324E07">
      <w:pPr>
        <w:spacing w:line="360" w:lineRule="auto"/>
        <w:jc w:val="right"/>
        <w:rPr>
          <w:i/>
        </w:rPr>
      </w:pPr>
      <w:r>
        <w:rPr>
          <w:i/>
        </w:rPr>
        <w:t xml:space="preserve">к Положению о Благотворительной программе «Живой» </w:t>
      </w:r>
    </w:p>
    <w:p w:rsidR="00324E07" w:rsidRDefault="00324E07">
      <w:pPr>
        <w:pStyle w:val="a1"/>
        <w:ind w:firstLine="567"/>
        <w:rPr>
          <w:bCs/>
          <w:iCs/>
          <w:sz w:val="22"/>
          <w:szCs w:val="22"/>
        </w:rPr>
      </w:pPr>
    </w:p>
    <w:p w:rsidR="00324E07" w:rsidRDefault="00324E07">
      <w:pPr>
        <w:pStyle w:val="a1"/>
        <w:ind w:firstLine="56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Исключаемые из оплаты Программой  услуги и товары (материалы)</w:t>
      </w:r>
    </w:p>
    <w:p w:rsidR="00324E07" w:rsidRDefault="00324E07">
      <w:pPr>
        <w:pStyle w:val="a1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услуги, товары (материалы) медицинского назначения, не соответствующие задачам проводимого лечения и/или не являющиеся необходимыми с медицинской точки зрения;</w:t>
      </w:r>
    </w:p>
    <w:p w:rsidR="00324E07" w:rsidRDefault="00324E07">
      <w:pPr>
        <w:pStyle w:val="a1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услуги, товары (материалы) медицинского назначения, которые были предоставлены или должны были быть предоставлены бесплатно, в соответствии с существующим законодательством;</w:t>
      </w:r>
    </w:p>
    <w:p w:rsidR="00324E07" w:rsidRDefault="00324E07">
      <w:pPr>
        <w:pStyle w:val="a1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услуги, товары (материалы) медицинского назначения, которые не были предоставлены Благополучателю в период нахождения в Лечебном учреждении или которые были предоставлены Благополучателю до включения в Программу;</w:t>
      </w:r>
    </w:p>
    <w:p w:rsidR="00324E07" w:rsidRDefault="00324E07">
      <w:pPr>
        <w:pStyle w:val="a1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услуги, товары (материалы) медицинского назначения, лежащие в основе нетрадиционных методов лечения и диагностики;</w:t>
      </w:r>
    </w:p>
    <w:p w:rsidR="00324E07" w:rsidRDefault="00324E07">
      <w:pPr>
        <w:pStyle w:val="a1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услуги, товары (материалы) медицинского назначения, обеспечивающие дополнительный комфорт в период нахождения в лечебном учреждении;</w:t>
      </w:r>
    </w:p>
    <w:p w:rsidR="00324E07" w:rsidRDefault="00324E07">
      <w:pPr>
        <w:pStyle w:val="a1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услуги, товары (материалы) медицинского назначения для иммунизации в соответствии с российским календарем прививок;</w:t>
      </w:r>
    </w:p>
    <w:p w:rsidR="00324E07" w:rsidRDefault="00324E07">
      <w:pPr>
        <w:pStyle w:val="a1"/>
        <w:numPr>
          <w:ilvl w:val="0"/>
          <w:numId w:val="4"/>
        </w:numPr>
        <w:spacing w:after="0"/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длительная реабилитация больного, требующая оплаты услуг медицинских и других реабилитационных учреждений, чаще, чем один раз в год;</w:t>
      </w:r>
    </w:p>
    <w:p w:rsidR="00324E07" w:rsidRDefault="00324E07">
      <w:pPr>
        <w:pStyle w:val="a1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расходы по уходу на дому;</w:t>
      </w:r>
    </w:p>
    <w:p w:rsidR="00324E07" w:rsidRDefault="00324E0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личное, не подкреплённое медицинскими показаниями, желание больного получать лечение в том или ином лечебном заведении, либо стране;</w:t>
      </w:r>
    </w:p>
    <w:p w:rsidR="00324E07" w:rsidRDefault="00324E07">
      <w:pPr>
        <w:pStyle w:val="a1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медицинское оборудование (приспособления, устройства) временного или длительного пользования для восполнения утраченных функций или повышения качества жизни, кроме протезов конечностей и пищевых стентов, а так же кроме тех случаев, когда медицинское оборудование (приспособление, устройства) необходимы Благополучателю по жизненным показаниям.;</w:t>
      </w:r>
    </w:p>
    <w:p w:rsidR="00324E07" w:rsidRDefault="00324E07">
      <w:pPr>
        <w:pStyle w:val="a1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расходы, связанные с капитальными затратами и инвестициями Лечебного учреждения, включая текущий ремонт помещений и медицинского оборудования;</w:t>
      </w:r>
    </w:p>
    <w:p w:rsidR="00324E07" w:rsidRDefault="00324E07">
      <w:pPr>
        <w:pStyle w:val="a1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расходы, связанные с приобретением медицинского инструментария, расходных материалов, мягкого инвентаря, которые могут быть использованы для лечения и организации ухода за другими пациентами Лечебного учреждения, проходящими лечение в настоящем или будущих периодах;</w:t>
      </w:r>
    </w:p>
    <w:p w:rsidR="00324E07" w:rsidRDefault="00324E07">
      <w:pPr>
        <w:numPr>
          <w:ilvl w:val="0"/>
          <w:numId w:val="4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расходы на организационные, транспортные и прочие косвенные услуги, возникающие в связи с финансируемым лечением, такие, как:</w:t>
      </w:r>
    </w:p>
    <w:p w:rsidR="00324E07" w:rsidRDefault="00324E07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проезд Благополучателя и/или сопровождающих его лиц в Лечебное учреждение или из него,</w:t>
      </w:r>
    </w:p>
    <w:p w:rsidR="00324E07" w:rsidRDefault="00324E07">
      <w:pPr>
        <w:numPr>
          <w:ilvl w:val="0"/>
          <w:numId w:val="11"/>
        </w:numPr>
        <w:jc w:val="both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>оплата услуг сопровождающих лиц, а так же лиц, осуществляющих уход за больным;</w:t>
      </w:r>
    </w:p>
    <w:p w:rsidR="00324E07" w:rsidRDefault="00324E07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проживание, питание Благополучателя и/или сопровождающих его лиц в период лечения,</w:t>
      </w:r>
    </w:p>
    <w:p w:rsidR="00324E07" w:rsidRDefault="00324E07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получение, доставка в Лечебное учреждение оплаченных Программой товаров (материалов) медицинского назначения. ***</w:t>
      </w:r>
    </w:p>
    <w:p w:rsidR="00324E07" w:rsidRDefault="00324E07">
      <w:pPr>
        <w:jc w:val="both"/>
        <w:rPr>
          <w:sz w:val="22"/>
          <w:szCs w:val="22"/>
        </w:rPr>
      </w:pPr>
    </w:p>
    <w:p w:rsidR="00324E07" w:rsidRDefault="00324E07">
      <w:pPr>
        <w:jc w:val="both"/>
        <w:rPr>
          <w:sz w:val="22"/>
          <w:szCs w:val="22"/>
        </w:rPr>
      </w:pPr>
      <w:r>
        <w:rPr>
          <w:sz w:val="22"/>
          <w:szCs w:val="22"/>
        </w:rPr>
        <w:t>*** Кроме отдельных случаев. См. п. 9.4.1.</w:t>
      </w:r>
    </w:p>
    <w:p w:rsidR="00324E07" w:rsidRDefault="00324E07">
      <w:pPr>
        <w:pStyle w:val="2"/>
        <w:rPr>
          <w:sz w:val="20"/>
        </w:rPr>
      </w:pPr>
    </w:p>
    <w:p w:rsidR="00324E07" w:rsidRDefault="00324E07">
      <w:pPr>
        <w:rPr>
          <w:sz w:val="20"/>
        </w:rPr>
      </w:pPr>
    </w:p>
    <w:p w:rsidR="00324E07" w:rsidRDefault="00324E07">
      <w:pPr>
        <w:pStyle w:val="2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324E07" w:rsidRDefault="00324E07">
      <w:pPr>
        <w:spacing w:line="360" w:lineRule="auto"/>
        <w:jc w:val="right"/>
        <w:rPr>
          <w:i/>
        </w:rPr>
      </w:pPr>
      <w:r>
        <w:rPr>
          <w:i/>
        </w:rPr>
        <w:t xml:space="preserve">к Положению о Благотворительной программе «Живой» </w:t>
      </w:r>
    </w:p>
    <w:p w:rsidR="00324E07" w:rsidRDefault="00324E07">
      <w:pPr>
        <w:pStyle w:val="a1"/>
        <w:tabs>
          <w:tab w:val="left" w:pos="284"/>
        </w:tabs>
        <w:jc w:val="center"/>
      </w:pPr>
    </w:p>
    <w:p w:rsidR="00324E07" w:rsidRDefault="00324E07">
      <w:pPr>
        <w:pStyle w:val="a1"/>
        <w:tabs>
          <w:tab w:val="left" w:pos="284"/>
        </w:tabs>
        <w:jc w:val="center"/>
      </w:pPr>
      <w:r>
        <w:t>Список документов, необходимых для подачи заявки с просьбой предоставления благотворительной помощи, согласно Программе Фонда «Живой».***</w:t>
      </w:r>
    </w:p>
    <w:tbl>
      <w:tblPr>
        <w:tblW w:w="0" w:type="auto"/>
        <w:tblLayout w:type="fixed"/>
        <w:tblCellMar>
          <w:top w:w="150" w:type="dxa"/>
          <w:left w:w="0" w:type="dxa"/>
          <w:bottom w:w="150" w:type="dxa"/>
          <w:right w:w="0" w:type="dxa"/>
        </w:tblCellMar>
        <w:tblLook w:val="0000"/>
      </w:tblPr>
      <w:tblGrid>
        <w:gridCol w:w="9720"/>
      </w:tblGrid>
      <w:tr w:rsidR="00324E07">
        <w:tc>
          <w:tcPr>
            <w:tcW w:w="9720" w:type="dxa"/>
            <w:tcBorders>
              <w:bottom w:val="single" w:sz="4" w:space="0" w:color="C0C0C0"/>
            </w:tcBorders>
            <w:shd w:val="clear" w:color="auto" w:fill="auto"/>
          </w:tcPr>
          <w:p w:rsidR="00324E07" w:rsidRDefault="00324E07">
            <w:pPr>
              <w:tabs>
                <w:tab w:val="left" w:pos="284"/>
                <w:tab w:val="left" w:pos="1134"/>
              </w:tabs>
              <w:snapToGrid w:val="0"/>
              <w:ind w:left="284" w:hanging="284"/>
              <w:jc w:val="both"/>
            </w:pPr>
            <w:r>
              <w:t>- Копия* всех (включая незаполненные) страниц паспорта Заявителя;</w:t>
            </w:r>
          </w:p>
        </w:tc>
      </w:tr>
      <w:tr w:rsidR="00324E07">
        <w:tc>
          <w:tcPr>
            <w:tcW w:w="9720" w:type="dxa"/>
            <w:tcBorders>
              <w:bottom w:val="single" w:sz="4" w:space="0" w:color="C0C0C0"/>
            </w:tcBorders>
            <w:shd w:val="clear" w:color="auto" w:fill="auto"/>
          </w:tcPr>
          <w:p w:rsidR="00324E07" w:rsidRDefault="00324E07">
            <w:pPr>
              <w:tabs>
                <w:tab w:val="left" w:pos="284"/>
                <w:tab w:val="left" w:pos="1134"/>
              </w:tabs>
              <w:snapToGrid w:val="0"/>
              <w:ind w:left="284" w:hanging="284"/>
              <w:jc w:val="both"/>
            </w:pPr>
            <w:r>
              <w:t>- Копия* государственного страхового пенсионного свидетельства;</w:t>
            </w:r>
          </w:p>
        </w:tc>
      </w:tr>
      <w:tr w:rsidR="00324E07">
        <w:tc>
          <w:tcPr>
            <w:tcW w:w="9720" w:type="dxa"/>
            <w:tcBorders>
              <w:bottom w:val="single" w:sz="4" w:space="0" w:color="C0C0C0"/>
            </w:tcBorders>
            <w:shd w:val="clear" w:color="auto" w:fill="auto"/>
          </w:tcPr>
          <w:p w:rsidR="00324E07" w:rsidRDefault="00324E07">
            <w:pPr>
              <w:snapToGrid w:val="0"/>
              <w:jc w:val="both"/>
            </w:pPr>
            <w:r>
              <w:t>- Копия* заключения специалиста лечебного учреждения, где планируется провести лечение Благополучателя, с обоснованием выбора метода лечения или использования для лечения товаров (материалов) медицинского назначения. Заключение оформляется на бланке учреждения, заверяется руководителем учреждения  (или иным уполномоченным на то лицом) и скрепляется печатью учреждения или врача;</w:t>
            </w:r>
          </w:p>
        </w:tc>
      </w:tr>
      <w:tr w:rsidR="00324E07">
        <w:tc>
          <w:tcPr>
            <w:tcW w:w="9720" w:type="dxa"/>
            <w:tcBorders>
              <w:bottom w:val="single" w:sz="4" w:space="0" w:color="C0C0C0"/>
            </w:tcBorders>
            <w:shd w:val="clear" w:color="auto" w:fill="auto"/>
          </w:tcPr>
          <w:p w:rsidR="00324E07" w:rsidRDefault="00324E07">
            <w:pPr>
              <w:snapToGrid w:val="0"/>
            </w:pPr>
            <w:r>
              <w:t>- Заключение местных органов соцзащиты или иные документы, свидетельствующие о материальном положении семьи;</w:t>
            </w:r>
          </w:p>
        </w:tc>
      </w:tr>
      <w:tr w:rsidR="00324E07">
        <w:tc>
          <w:tcPr>
            <w:tcW w:w="9720" w:type="dxa"/>
            <w:tcBorders>
              <w:bottom w:val="single" w:sz="4" w:space="0" w:color="C0C0C0"/>
            </w:tcBorders>
            <w:shd w:val="clear" w:color="auto" w:fill="auto"/>
          </w:tcPr>
          <w:p w:rsidR="00324E07" w:rsidRDefault="00324E07">
            <w:pPr>
              <w:snapToGrid w:val="0"/>
              <w:jc w:val="both"/>
            </w:pPr>
            <w:r>
              <w:rPr>
                <w:b/>
              </w:rPr>
              <w:t xml:space="preserve">- </w:t>
            </w:r>
            <w:r>
              <w:t xml:space="preserve">Счет </w:t>
            </w:r>
            <w:r>
              <w:rPr>
                <w:iCs/>
              </w:rPr>
              <w:t>лечебного учреждения</w:t>
            </w:r>
            <w:r>
              <w:t xml:space="preserve"> за лечение Благополучателя, с разбивкой по услугам, включенным в Программу, подготовленный должным образом, выставленный на имя Благополучателя, заверенный подписями руководителя лечебного учреждения или иного уполномоченного лица и главного бухгалтера, скрепленный печатью лечебного учреждения, и/или счет </w:t>
            </w:r>
            <w:r>
              <w:rPr>
                <w:iCs/>
              </w:rPr>
              <w:t>компании-дистрибьютора (Компании-производителя)</w:t>
            </w:r>
            <w:r>
              <w:t xml:space="preserve"> на оплату товаров (материалов) медицинского назначения, включенных в Программу, применение которых необходимо для проведения лечения Благополучателя. Либо другие документы, в том случае, если в качестве гарантии оплаты лечения, товаров(материалов) медицинского назначения, Фонду необходимо предоставить гарантийное письмо;</w:t>
            </w:r>
          </w:p>
        </w:tc>
      </w:tr>
      <w:tr w:rsidR="00324E07">
        <w:tc>
          <w:tcPr>
            <w:tcW w:w="9720" w:type="dxa"/>
            <w:tcBorders>
              <w:bottom w:val="single" w:sz="4" w:space="0" w:color="C0C0C0"/>
            </w:tcBorders>
            <w:shd w:val="clear" w:color="auto" w:fill="auto"/>
          </w:tcPr>
          <w:p w:rsidR="00324E07" w:rsidRDefault="00324E07">
            <w:pPr>
              <w:snapToGrid w:val="0"/>
              <w:jc w:val="both"/>
            </w:pPr>
            <w:r>
              <w:t>- Письменный отказ от органа управления здравоохранением в регионе прописки Благополучателя в предоставлении Благополучателю федеральной квоты на лечение его заболевания.</w:t>
            </w:r>
          </w:p>
        </w:tc>
      </w:tr>
      <w:tr w:rsidR="00324E07">
        <w:tc>
          <w:tcPr>
            <w:tcW w:w="9720" w:type="dxa"/>
            <w:tcBorders>
              <w:bottom w:val="single" w:sz="4" w:space="0" w:color="C0C0C0"/>
            </w:tcBorders>
            <w:shd w:val="clear" w:color="auto" w:fill="auto"/>
          </w:tcPr>
          <w:p w:rsidR="00324E07" w:rsidRDefault="00324E07">
            <w:pPr>
              <w:snapToGrid w:val="0"/>
              <w:jc w:val="both"/>
            </w:pPr>
            <w:r>
              <w:t>- Фотография Благополучателя (размер не менее 6х8 см, с четким изображением; можно в электронном виде).</w:t>
            </w:r>
          </w:p>
        </w:tc>
      </w:tr>
      <w:tr w:rsidR="00324E07">
        <w:tc>
          <w:tcPr>
            <w:tcW w:w="9720" w:type="dxa"/>
            <w:tcBorders>
              <w:bottom w:val="single" w:sz="4" w:space="0" w:color="C0C0C0"/>
            </w:tcBorders>
            <w:shd w:val="clear" w:color="auto" w:fill="auto"/>
          </w:tcPr>
          <w:p w:rsidR="00324E07" w:rsidRDefault="00324E07">
            <w:pPr>
              <w:snapToGrid w:val="0"/>
            </w:pPr>
            <w:r>
              <w:t>- Заявление о предоставлении благотворительной помощи, собственноручно подписанное.</w:t>
            </w:r>
          </w:p>
        </w:tc>
      </w:tr>
      <w:tr w:rsidR="00324E07">
        <w:tc>
          <w:tcPr>
            <w:tcW w:w="9720" w:type="dxa"/>
            <w:tcBorders>
              <w:bottom w:val="single" w:sz="4" w:space="0" w:color="C0C0C0"/>
            </w:tcBorders>
            <w:shd w:val="clear" w:color="auto" w:fill="auto"/>
          </w:tcPr>
          <w:p w:rsidR="00324E07" w:rsidRDefault="00324E07">
            <w:pPr>
              <w:jc w:val="both"/>
            </w:pPr>
            <w:r>
              <w:t>*    Копии должны быть заверены одним из перечисленных способов (любым):</w:t>
            </w:r>
          </w:p>
          <w:p w:rsidR="00324E07" w:rsidRDefault="00324E07">
            <w:pPr>
              <w:snapToGrid w:val="0"/>
              <w:jc w:val="both"/>
            </w:pPr>
            <w:r>
              <w:tab/>
              <w:t xml:space="preserve">а) сотрудником Программы при очном обращении Заявителя (при предъявлении оригиналов документов), б) нотариусом, в) по месту работы Благополучателя, г) Лечебным учреждением (при заочном обращении Заявителя). </w:t>
            </w:r>
          </w:p>
          <w:p w:rsidR="00324E07" w:rsidRDefault="00324E07">
            <w:pPr>
              <w:snapToGrid w:val="0"/>
            </w:pPr>
          </w:p>
          <w:p w:rsidR="00324E07" w:rsidRDefault="00324E07">
            <w:pPr>
              <w:snapToGrid w:val="0"/>
            </w:pPr>
            <w:r>
              <w:t>*** Для оперативного принятия решения, возможно первоначально отправить в адрес фонда отсканированные копии всех вышеперечисленных документов.</w:t>
            </w:r>
          </w:p>
          <w:p w:rsidR="00324E07" w:rsidRDefault="00324E07">
            <w:pPr>
              <w:snapToGrid w:val="0"/>
            </w:pPr>
            <w:r>
              <w:t xml:space="preserve">Документы в электронном виде отправляются по адресу: </w:t>
            </w:r>
            <w:hyperlink r:id="rId10" w:history="1">
              <w:r>
                <w:rPr>
                  <w:rStyle w:val="a5"/>
                </w:rPr>
                <w:t>info@livefund.ru</w:t>
              </w:r>
            </w:hyperlink>
            <w:r>
              <w:t xml:space="preserve"> и должны быть в формате </w:t>
            </w:r>
            <w:r>
              <w:rPr>
                <w:lang w:val="en-US"/>
              </w:rPr>
              <w:t>JPG</w:t>
            </w:r>
            <w:r>
              <w:t>.</w:t>
            </w:r>
          </w:p>
        </w:tc>
      </w:tr>
    </w:tbl>
    <w:p w:rsidR="00324E07" w:rsidRDefault="00324E07">
      <w:pPr>
        <w:pStyle w:val="a1"/>
        <w:tabs>
          <w:tab w:val="left" w:pos="284"/>
        </w:tabs>
        <w:rPr>
          <w:b/>
        </w:rPr>
      </w:pPr>
    </w:p>
    <w:p w:rsidR="00324E07" w:rsidRPr="0043238A" w:rsidRDefault="00324E07" w:rsidP="0043238A">
      <w:pPr>
        <w:pStyle w:val="2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4323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345E">
        <w:rPr>
          <w:rFonts w:ascii="Times New Roman" w:hAnsi="Times New Roman" w:cs="Times New Roman"/>
          <w:sz w:val="24"/>
          <w:szCs w:val="24"/>
        </w:rPr>
        <w:t>5</w:t>
      </w:r>
    </w:p>
    <w:p w:rsidR="00324E07" w:rsidRDefault="00324E07">
      <w:pPr>
        <w:spacing w:line="360" w:lineRule="auto"/>
        <w:jc w:val="right"/>
        <w:rPr>
          <w:i/>
        </w:rPr>
      </w:pPr>
      <w:r>
        <w:rPr>
          <w:i/>
        </w:rPr>
        <w:t xml:space="preserve">к Положению о Благотворительной программе «Живой» </w:t>
      </w:r>
    </w:p>
    <w:p w:rsidR="00324E07" w:rsidRDefault="00324E07">
      <w:pPr>
        <w:spacing w:line="360" w:lineRule="auto"/>
        <w:jc w:val="right"/>
        <w:rPr>
          <w:i/>
        </w:rPr>
      </w:pPr>
    </w:p>
    <w:p w:rsidR="00274B4B" w:rsidRPr="00024EE5" w:rsidRDefault="00274B4B" w:rsidP="00274B4B">
      <w:pPr>
        <w:jc w:val="center"/>
        <w:rPr>
          <w:b/>
        </w:rPr>
      </w:pPr>
      <w:r>
        <w:rPr>
          <w:b/>
        </w:rPr>
        <w:t xml:space="preserve">ДОГОВОР №    </w:t>
      </w:r>
      <w:r w:rsidRPr="00024EE5">
        <w:rPr>
          <w:b/>
        </w:rPr>
        <w:t xml:space="preserve">  </w:t>
      </w:r>
    </w:p>
    <w:p w:rsidR="00274B4B" w:rsidRDefault="00274B4B" w:rsidP="00274B4B">
      <w:pPr>
        <w:jc w:val="center"/>
      </w:pPr>
      <w:r>
        <w:t>о целевом поступлении-пожертвовании</w:t>
      </w:r>
    </w:p>
    <w:p w:rsidR="00274B4B" w:rsidRDefault="00274B4B" w:rsidP="00274B4B"/>
    <w:p w:rsidR="00274B4B" w:rsidRDefault="00274B4B" w:rsidP="00274B4B">
      <w:pPr>
        <w:ind w:left="-284" w:firstLine="284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«     »                      201   г.</w:t>
      </w:r>
    </w:p>
    <w:p w:rsidR="00274B4B" w:rsidRDefault="00274B4B" w:rsidP="00274B4B"/>
    <w:p w:rsidR="00274B4B" w:rsidRDefault="00274B4B" w:rsidP="00274B4B">
      <w:r>
        <w:t>___________________________________________________________, именуемый в дальнейшем «Жертвователь», и Благотворительный Фонд помощи взрослым «Живой», именуемый в дальнейшем  «Получатель», в лице директора  Константиновой Татьяны Александровны, действующей на основании Устава, с другой стороны, вместе именуемые «Стороны», заключили договор о нижеследующем:</w:t>
      </w:r>
    </w:p>
    <w:p w:rsidR="00274B4B" w:rsidRDefault="00274B4B" w:rsidP="00274B4B">
      <w:pPr>
        <w:jc w:val="center"/>
      </w:pPr>
    </w:p>
    <w:p w:rsidR="00274B4B" w:rsidRDefault="00274B4B" w:rsidP="00274B4B">
      <w:pPr>
        <w:ind w:left="2160"/>
      </w:pPr>
      <w:r>
        <w:t>1. ПРЕДМЕТ ДОГОВОРА</w:t>
      </w:r>
    </w:p>
    <w:p w:rsidR="00274B4B" w:rsidRDefault="00274B4B" w:rsidP="00274B4B">
      <w:pPr>
        <w:jc w:val="both"/>
      </w:pPr>
      <w:r>
        <w:t>Жертвователь передаёт, а Получатель принимает целевое поступление-пожертвование (далее по тексту – «пожертвование») на реализацию Благотворительной программы «Живой».</w:t>
      </w:r>
    </w:p>
    <w:p w:rsidR="00274B4B" w:rsidRDefault="00274B4B" w:rsidP="00274B4B">
      <w:pPr>
        <w:jc w:val="both"/>
      </w:pPr>
      <w:r>
        <w:t xml:space="preserve"> Общая сумма пожертвования составляет _________________________________ (_____________________________________________) рублей.</w:t>
      </w:r>
    </w:p>
    <w:p w:rsidR="00274B4B" w:rsidRDefault="00274B4B" w:rsidP="00274B4B">
      <w:pPr>
        <w:jc w:val="both"/>
      </w:pPr>
    </w:p>
    <w:p w:rsidR="00274B4B" w:rsidRDefault="00274B4B" w:rsidP="00274B4B">
      <w:pPr>
        <w:ind w:left="2160"/>
      </w:pPr>
      <w:r>
        <w:t>2. ЦЕЛЕВОЕ ИСПОЛЬЗОВАНИЕ СРЕДСТВ ПОЖЕРТВОВАНИЯ</w:t>
      </w:r>
    </w:p>
    <w:p w:rsidR="00274B4B" w:rsidRDefault="00274B4B" w:rsidP="00274B4B">
      <w:pPr>
        <w:jc w:val="both"/>
      </w:pPr>
      <w:r>
        <w:t>Средства пожертвования будут израсходованы Получателем на реализацию Благотворительной Программы «Живой».</w:t>
      </w:r>
    </w:p>
    <w:p w:rsidR="00274B4B" w:rsidRDefault="00274B4B" w:rsidP="00274B4B">
      <w:pPr>
        <w:jc w:val="both"/>
      </w:pPr>
      <w:r>
        <w:t>Благотворитель признаёт расходование средств пожертвования целевым использованием, если оно будет соответствовать целям Благотворительной Программы «Живой» и будет произведено в течение сроков, указанных в разделе 4 настоящего договора.</w:t>
      </w:r>
    </w:p>
    <w:p w:rsidR="00274B4B" w:rsidRDefault="00274B4B" w:rsidP="00274B4B">
      <w:pPr>
        <w:jc w:val="both"/>
      </w:pPr>
    </w:p>
    <w:p w:rsidR="00274B4B" w:rsidRDefault="00274B4B" w:rsidP="00274B4B">
      <w:pPr>
        <w:ind w:left="2160"/>
        <w:jc w:val="both"/>
      </w:pPr>
      <w:r>
        <w:t>3. ОТЧЕТНОСТЬ ПО ПОЖЕРТВОВАНИЮ</w:t>
      </w:r>
    </w:p>
    <w:p w:rsidR="00274B4B" w:rsidRDefault="00274B4B" w:rsidP="00274B4B">
      <w:pPr>
        <w:jc w:val="both"/>
      </w:pPr>
      <w:r>
        <w:t>Учёт расходования средств пожертвования производится с соблюдением правил ведения бухгалтерского учёта, установленных российским законодательством.</w:t>
      </w:r>
    </w:p>
    <w:p w:rsidR="00274B4B" w:rsidRDefault="00274B4B" w:rsidP="00274B4B">
      <w:pPr>
        <w:jc w:val="both"/>
      </w:pPr>
      <w:r>
        <w:t>Отчётность по пожертвованию входит в итоговый отчёт за год, который содержит информацию о расходах полученных средств.</w:t>
      </w:r>
    </w:p>
    <w:p w:rsidR="00274B4B" w:rsidRDefault="00274B4B" w:rsidP="00274B4B">
      <w:pPr>
        <w:jc w:val="both"/>
      </w:pPr>
      <w:r>
        <w:t>Жертвователь имеет право проведения проверок целевого расходования средств пожертвования.</w:t>
      </w:r>
    </w:p>
    <w:p w:rsidR="00274B4B" w:rsidRDefault="00274B4B" w:rsidP="00274B4B">
      <w:pPr>
        <w:jc w:val="both"/>
      </w:pPr>
      <w:r>
        <w:t xml:space="preserve"> Итоговый отчёт за год будет опубликован и доступен для ознакомления на сайте </w:t>
      </w:r>
      <w:hyperlink r:id="rId11" w:history="1">
        <w:r>
          <w:rPr>
            <w:rStyle w:val="a5"/>
          </w:rPr>
          <w:t>www.livefund.ru</w:t>
        </w:r>
      </w:hyperlink>
      <w:r>
        <w:t xml:space="preserve"> в сроки, установленные законодательством.</w:t>
      </w:r>
    </w:p>
    <w:p w:rsidR="00274B4B" w:rsidRDefault="00274B4B" w:rsidP="00274B4B">
      <w:pPr>
        <w:jc w:val="both"/>
      </w:pPr>
    </w:p>
    <w:p w:rsidR="00274B4B" w:rsidRDefault="00274B4B" w:rsidP="00274B4B">
      <w:pPr>
        <w:ind w:left="2160"/>
        <w:jc w:val="both"/>
      </w:pPr>
      <w:r>
        <w:t>4. СРОК ДЕЙСТВИЯ ДОГОВОРА</w:t>
      </w:r>
    </w:p>
    <w:p w:rsidR="00274B4B" w:rsidRDefault="00274B4B" w:rsidP="00274B4B">
      <w:pPr>
        <w:jc w:val="both"/>
      </w:pPr>
      <w:r>
        <w:t xml:space="preserve"> Настоящий договор вступает в силу с момента его подписания Сторонами и действует по</w:t>
      </w:r>
    </w:p>
    <w:p w:rsidR="00274B4B" w:rsidRDefault="00274B4B" w:rsidP="00274B4B">
      <w:pPr>
        <w:jc w:val="both"/>
      </w:pPr>
      <w:r>
        <w:t xml:space="preserve"> «     »_______________201    года. По соглашению Сторон этот срок может быть изменён, в том числе продлён или сокращен.</w:t>
      </w:r>
    </w:p>
    <w:p w:rsidR="00274B4B" w:rsidRDefault="00274B4B" w:rsidP="00274B4B">
      <w:pPr>
        <w:jc w:val="both"/>
      </w:pPr>
    </w:p>
    <w:p w:rsidR="00274B4B" w:rsidRDefault="00274B4B" w:rsidP="00274B4B">
      <w:pPr>
        <w:ind w:left="360"/>
        <w:jc w:val="center"/>
      </w:pPr>
      <w:r>
        <w:t>5. ПОРЯДОК ВЫПЛАТЫ ПОЖЕРТВОВАНИЯ</w:t>
      </w:r>
    </w:p>
    <w:p w:rsidR="00274B4B" w:rsidRDefault="00274B4B" w:rsidP="00274B4B">
      <w:pPr>
        <w:jc w:val="both"/>
      </w:pPr>
      <w:r>
        <w:t>Сумма пожертвования переводится на банковский счёт Получателя, начиная с момента подписания Договора обеими Сторонами, в следующем порядке:</w:t>
      </w:r>
    </w:p>
    <w:p w:rsidR="00274B4B" w:rsidRDefault="00274B4B" w:rsidP="00274B4B">
      <w:pPr>
        <w:jc w:val="both"/>
      </w:pPr>
      <w:r>
        <w:t>________________________ рублей – не позднее «      » ________________ 201     года.</w:t>
      </w:r>
    </w:p>
    <w:p w:rsidR="00274B4B" w:rsidRDefault="00274B4B" w:rsidP="00274B4B">
      <w:pPr>
        <w:jc w:val="both"/>
      </w:pPr>
    </w:p>
    <w:p w:rsidR="00274B4B" w:rsidRDefault="00274B4B" w:rsidP="00274B4B">
      <w:pPr>
        <w:ind w:left="360"/>
        <w:jc w:val="center"/>
      </w:pPr>
      <w:r>
        <w:lastRenderedPageBreak/>
        <w:t>6. ИЗМЕНЕНИЕ УСЛОВИЙ ПРЕДОСТАВЛЕНИЯ ПОЖЕРТВОВАНИЯ</w:t>
      </w:r>
    </w:p>
    <w:p w:rsidR="00274B4B" w:rsidRDefault="00274B4B" w:rsidP="00274B4B">
      <w:r>
        <w:t>Все изменения и дополнения к настоящему Договору будут считаться действительными, если они оформлены в письменном виде и подписаны полномочными представителями обеих Сторон.</w:t>
      </w:r>
    </w:p>
    <w:p w:rsidR="00274B4B" w:rsidRDefault="00274B4B" w:rsidP="00274B4B"/>
    <w:p w:rsidR="00274B4B" w:rsidRDefault="00274B4B" w:rsidP="00274B4B">
      <w:pPr>
        <w:ind w:left="360"/>
        <w:jc w:val="center"/>
      </w:pPr>
      <w:r>
        <w:t>7. ПРЕКРАЩЕНИЕ ДОГОВОРА</w:t>
      </w:r>
    </w:p>
    <w:p w:rsidR="00274B4B" w:rsidRDefault="00274B4B" w:rsidP="00274B4B">
      <w:pPr>
        <w:jc w:val="both"/>
      </w:pPr>
      <w:r>
        <w:t>Договор прекращается исполнением Сторонами своих обязательств.</w:t>
      </w:r>
    </w:p>
    <w:p w:rsidR="00274B4B" w:rsidRDefault="00274B4B" w:rsidP="00274B4B">
      <w:pPr>
        <w:jc w:val="both"/>
      </w:pPr>
      <w:r>
        <w:t xml:space="preserve"> В случае, если у Получателя останутся неиспользованные денежные средства, он вправе после окончания срока действия Договора использовать их на уставную непредпринимательскую деятельность.</w:t>
      </w:r>
    </w:p>
    <w:p w:rsidR="00274B4B" w:rsidRDefault="00274B4B" w:rsidP="00274B4B">
      <w:pPr>
        <w:jc w:val="both"/>
      </w:pPr>
    </w:p>
    <w:p w:rsidR="00274B4B" w:rsidRDefault="00274B4B" w:rsidP="00274B4B">
      <w:pPr>
        <w:ind w:left="360"/>
        <w:jc w:val="center"/>
      </w:pPr>
      <w:r>
        <w:t>8. ПРОЧИЕ УСЛОВИЯ</w:t>
      </w:r>
    </w:p>
    <w:p w:rsidR="00274B4B" w:rsidRDefault="00274B4B" w:rsidP="00274B4B">
      <w:pPr>
        <w:jc w:val="both"/>
      </w:pPr>
      <w:r>
        <w:t>Получатель берёт на себя полную ответственность за уплату налогов со средств пожертвования.</w:t>
      </w:r>
    </w:p>
    <w:p w:rsidR="00274B4B" w:rsidRDefault="00274B4B" w:rsidP="00274B4B">
      <w:pPr>
        <w:jc w:val="both"/>
      </w:pPr>
      <w:r>
        <w:t>Все споры и разногласия по настоящему Договору Стороны решают  путём переговоров. В случае, если Стороны не могут прийти к соглашению, все споры и разногласия, возникающие в результате неисполнения настоящего Договора  или в связи с ним, будут разрешаться в судебном порядке в арбитражном суде г. Москвы в соответствии с законодательством Российской Федерации.</w:t>
      </w:r>
    </w:p>
    <w:p w:rsidR="00274B4B" w:rsidRDefault="00274B4B" w:rsidP="00274B4B">
      <w:pPr>
        <w:jc w:val="both"/>
      </w:pPr>
      <w:r>
        <w:t>Настоящий Договор составлен в двух экземплярах, имеющих  одинаковую юридическую силу, по одному экземпляру для каждой Стороны.</w:t>
      </w:r>
    </w:p>
    <w:p w:rsidR="00274B4B" w:rsidRDefault="00274B4B" w:rsidP="00274B4B">
      <w:pPr>
        <w:jc w:val="both"/>
      </w:pPr>
      <w:r>
        <w:t>Настоящий Договор считается заключенным и вступает в силу со дня его подписания обеими Сторонами.</w:t>
      </w:r>
    </w:p>
    <w:p w:rsidR="00274B4B" w:rsidRDefault="00274B4B" w:rsidP="00274B4B">
      <w:pPr>
        <w:jc w:val="both"/>
      </w:pPr>
      <w:r>
        <w:t>Ко всем иным правоотношениям, не урегулированным в настоящем Договоре, применяются нормы законодательства Российской Федерации.</w:t>
      </w: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>
      <w:pPr>
        <w:jc w:val="both"/>
      </w:pPr>
    </w:p>
    <w:p w:rsidR="00274B4B" w:rsidRDefault="00274B4B" w:rsidP="00274B4B"/>
    <w:p w:rsidR="00274B4B" w:rsidRDefault="00274B4B" w:rsidP="00274B4B">
      <w:pPr>
        <w:ind w:left="360"/>
        <w:jc w:val="center"/>
      </w:pPr>
      <w:r>
        <w:t>9. РЕКВИЗИТЫ</w:t>
      </w:r>
    </w:p>
    <w:tbl>
      <w:tblPr>
        <w:tblW w:w="10098" w:type="dxa"/>
        <w:tblInd w:w="-15" w:type="dxa"/>
        <w:tblLayout w:type="fixed"/>
        <w:tblLook w:val="0000"/>
      </w:tblPr>
      <w:tblGrid>
        <w:gridCol w:w="1399"/>
        <w:gridCol w:w="3544"/>
        <w:gridCol w:w="1559"/>
        <w:gridCol w:w="3596"/>
      </w:tblGrid>
      <w:tr w:rsidR="00274B4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Жертвователь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Получатель</w:t>
            </w:r>
          </w:p>
        </w:tc>
      </w:tr>
      <w:tr w:rsidR="00274B4B">
        <w:trPr>
          <w:trHeight w:val="81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Благотворительный Фонд помощи взрослым «Живой»</w:t>
            </w:r>
          </w:p>
        </w:tc>
      </w:tr>
      <w:tr w:rsidR="00274B4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Адрес места нахождения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121059, г. Москва, ул Киевская, д.14, корп.4</w:t>
            </w:r>
          </w:p>
        </w:tc>
      </w:tr>
      <w:tr w:rsidR="00274B4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Адрес почтовый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121059, г. Москва, ул Киевская, д.14, корп.4</w:t>
            </w:r>
          </w:p>
        </w:tc>
      </w:tr>
      <w:tr w:rsidR="00274B4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1107799024937</w:t>
            </w:r>
          </w:p>
        </w:tc>
      </w:tr>
      <w:tr w:rsidR="00274B4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Паспортные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ИНН / КПП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7730184057 / 773001001</w:t>
            </w:r>
          </w:p>
        </w:tc>
      </w:tr>
      <w:tr w:rsidR="00274B4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данные: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Банк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«Сбербанк России» г.Москва</w:t>
            </w:r>
          </w:p>
        </w:tc>
      </w:tr>
      <w:tr w:rsidR="00274B4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40703810838040005110</w:t>
            </w:r>
          </w:p>
        </w:tc>
      </w:tr>
      <w:tr w:rsidR="00274B4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Корреспондентский счет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30101810400000000225</w:t>
            </w:r>
          </w:p>
        </w:tc>
      </w:tr>
      <w:tr w:rsidR="00274B4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дата выдачи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044525225</w:t>
            </w:r>
          </w:p>
        </w:tc>
      </w:tr>
      <w:tr w:rsidR="00274B4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орган, выдавщий документ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Татьяна Александровна</w:t>
            </w:r>
          </w:p>
        </w:tc>
      </w:tr>
      <w:tr w:rsidR="00274B4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4B" w:rsidRDefault="00274B4B" w:rsidP="00252D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8 915 194 53 70</w:t>
            </w:r>
          </w:p>
        </w:tc>
      </w:tr>
    </w:tbl>
    <w:p w:rsidR="00274B4B" w:rsidRDefault="00274B4B" w:rsidP="00274B4B"/>
    <w:p w:rsidR="00274B4B" w:rsidRDefault="00274B4B" w:rsidP="00274B4B">
      <w:pPr>
        <w:ind w:left="360"/>
        <w:jc w:val="center"/>
      </w:pPr>
      <w:r>
        <w:t>10. ПОДПИСИ СТОРОН</w:t>
      </w:r>
    </w:p>
    <w:p w:rsidR="00274B4B" w:rsidRDefault="00274B4B" w:rsidP="00274B4B">
      <w:pPr>
        <w:ind w:left="360"/>
      </w:pPr>
    </w:p>
    <w:p w:rsidR="00274B4B" w:rsidRDefault="00274B4B" w:rsidP="00274B4B">
      <w:pPr>
        <w:ind w:left="360"/>
      </w:pPr>
    </w:p>
    <w:p w:rsidR="00274B4B" w:rsidRPr="003E50D8" w:rsidRDefault="00274B4B" w:rsidP="00274B4B">
      <w:pPr>
        <w:ind w:left="360"/>
      </w:pPr>
      <w:r>
        <w:t>____________________</w:t>
      </w:r>
      <w:r w:rsidRPr="003E50D8">
        <w:t>/</w:t>
      </w:r>
      <w:r>
        <w:t xml:space="preserve">                               </w:t>
      </w:r>
      <w:r w:rsidRPr="003E50D8">
        <w:t xml:space="preserve"> /</w:t>
      </w:r>
      <w:r>
        <w:tab/>
      </w:r>
      <w:r>
        <w:tab/>
        <w:t>_______________</w:t>
      </w:r>
      <w:r w:rsidRPr="003E50D8">
        <w:t>/</w:t>
      </w:r>
      <w:r w:rsidR="006A345E">
        <w:t>Пинскер О.А.</w:t>
      </w:r>
      <w:r w:rsidRPr="003E50D8">
        <w:t>/</w:t>
      </w:r>
    </w:p>
    <w:p w:rsidR="00274B4B" w:rsidRPr="00B474F1" w:rsidRDefault="00274B4B" w:rsidP="00274B4B">
      <w:pPr>
        <w:spacing w:line="360" w:lineRule="auto"/>
        <w:ind w:left="180"/>
        <w:rPr>
          <w:sz w:val="22"/>
          <w:szCs w:val="22"/>
        </w:rPr>
      </w:pPr>
    </w:p>
    <w:p w:rsidR="00324E07" w:rsidRDefault="00324E07"/>
    <w:p w:rsidR="00324E07" w:rsidRDefault="00324E07">
      <w:pPr>
        <w:rPr>
          <w:b/>
        </w:rPr>
      </w:pPr>
    </w:p>
    <w:p w:rsidR="00324E07" w:rsidRDefault="00324E07">
      <w:pPr>
        <w:pStyle w:val="2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24E07" w:rsidRDefault="00324E07">
      <w:pPr>
        <w:pStyle w:val="2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324E07" w:rsidRDefault="00324E07">
      <w:pPr>
        <w:ind w:left="7080" w:firstLine="708"/>
      </w:pPr>
    </w:p>
    <w:p w:rsidR="00274B4B" w:rsidRDefault="00274B4B">
      <w:pPr>
        <w:ind w:left="7080" w:firstLine="708"/>
      </w:pPr>
    </w:p>
    <w:p w:rsidR="00324E07" w:rsidRDefault="00324E07">
      <w:pPr>
        <w:pStyle w:val="2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A345E">
        <w:rPr>
          <w:rFonts w:ascii="Times New Roman" w:hAnsi="Times New Roman" w:cs="Times New Roman"/>
          <w:sz w:val="24"/>
          <w:szCs w:val="24"/>
        </w:rPr>
        <w:t>6</w:t>
      </w:r>
    </w:p>
    <w:p w:rsidR="00324E07" w:rsidRDefault="00324E07">
      <w:pPr>
        <w:spacing w:line="360" w:lineRule="auto"/>
        <w:jc w:val="right"/>
        <w:rPr>
          <w:b/>
          <w:i/>
        </w:rPr>
      </w:pPr>
      <w:r>
        <w:rPr>
          <w:b/>
          <w:i/>
        </w:rPr>
        <w:t>к Положению о Благотворительной программе «Живой»</w:t>
      </w:r>
    </w:p>
    <w:p w:rsidR="00324E07" w:rsidRDefault="00324E07">
      <w:pPr>
        <w:spacing w:line="360" w:lineRule="auto"/>
        <w:jc w:val="right"/>
        <w:rPr>
          <w:b/>
          <w:i/>
        </w:rPr>
      </w:pPr>
    </w:p>
    <w:p w:rsidR="00324E07" w:rsidRDefault="00324E07">
      <w:pPr>
        <w:jc w:val="center"/>
        <w:rPr>
          <w:b/>
        </w:rPr>
      </w:pPr>
      <w:r>
        <w:rPr>
          <w:b/>
        </w:rPr>
        <w:t>Экспертный совет.</w:t>
      </w: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2520"/>
        <w:gridCol w:w="3508"/>
        <w:gridCol w:w="3167"/>
      </w:tblGrid>
      <w:tr w:rsidR="00324E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</w:tr>
      <w:tr w:rsidR="00324E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Курков Сергей Петрович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Онкология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Фонд "Справедливая помощь"</w:t>
            </w:r>
          </w:p>
        </w:tc>
      </w:tr>
      <w:tr w:rsidR="00324E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Королёв Андрей Вадимович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Ортопедия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ECSTO - Европейская клиника спортивной травматологии и ортопедии</w:t>
            </w:r>
          </w:p>
        </w:tc>
      </w:tr>
      <w:tr w:rsidR="00324E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Карданов Андрей Асланович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Ортопедия</w:t>
            </w:r>
          </w:p>
          <w:p w:rsidR="00324E07" w:rsidRDefault="00324E07">
            <w:pPr>
              <w:jc w:val="center"/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ECSTO - Европейская клиника спортивной травматологии и ортопедии</w:t>
            </w:r>
          </w:p>
        </w:tc>
      </w:tr>
      <w:tr w:rsidR="00324E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Сто</w:t>
            </w:r>
            <w:r w:rsidR="006A345E">
              <w:t>ляр</w:t>
            </w:r>
            <w:r>
              <w:t xml:space="preserve"> Андрей Борисович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Хирургия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ЦВКГ им. А.А. Вишневского Минобороны России </w:t>
            </w:r>
          </w:p>
        </w:tc>
      </w:tr>
      <w:tr w:rsidR="00324E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Журкова Наталья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Генетические заболевания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Российская академия медицинских наук НИИ медицины труда РАМН</w:t>
            </w:r>
          </w:p>
        </w:tc>
      </w:tr>
      <w:tr w:rsidR="00324E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Городецкий Борис Карлович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</w:pPr>
            <w:r>
              <w:t>Офтальмология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07" w:rsidRDefault="00324E0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Визион. Офтальмологический центр</w:t>
            </w:r>
          </w:p>
        </w:tc>
      </w:tr>
    </w:tbl>
    <w:p w:rsidR="00324E07" w:rsidRDefault="00324E07">
      <w:pPr>
        <w:jc w:val="center"/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>
      <w:pPr>
        <w:jc w:val="center"/>
        <w:rPr>
          <w:b/>
        </w:rPr>
      </w:pPr>
    </w:p>
    <w:p w:rsidR="00324E07" w:rsidRDefault="00324E07"/>
    <w:sectPr w:rsidR="00324E07" w:rsidSect="00DE5E4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080" w:bottom="568" w:left="1440" w:header="615" w:footer="7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DA9" w:rsidRDefault="00F81DA9">
      <w:r>
        <w:separator/>
      </w:r>
    </w:p>
  </w:endnote>
  <w:endnote w:type="continuationSeparator" w:id="1">
    <w:p w:rsidR="00F81DA9" w:rsidRDefault="00F8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A1" w:rsidRDefault="00C90A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A1" w:rsidRDefault="00C90AA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A1" w:rsidRDefault="00C90A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DA9" w:rsidRDefault="00F81DA9">
      <w:r>
        <w:separator/>
      </w:r>
    </w:p>
  </w:footnote>
  <w:footnote w:type="continuationSeparator" w:id="1">
    <w:p w:rsidR="00F81DA9" w:rsidRDefault="00F81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A1" w:rsidRDefault="00C90A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A1" w:rsidRDefault="00C90A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35"/>
      </w:p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2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40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00"/>
        </w:tabs>
        <w:ind w:left="1287" w:hanging="360"/>
      </w:pPr>
      <w:rPr>
        <w:rFonts w:ascii="Symbol" w:hAnsi="Symbol"/>
        <w:i w:val="0"/>
      </w:rPr>
    </w:lvl>
  </w:abstractNum>
  <w:abstractNum w:abstractNumId="5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435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/>
        <w:i w:val="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8Num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27"/>
        </w:tabs>
        <w:ind w:left="4527" w:hanging="360"/>
      </w:pPr>
      <w:rPr>
        <w:rFonts w:ascii="OpenSymbol" w:hAnsi="OpenSymbol" w:cs="OpenSymbol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2C80651E"/>
    <w:multiLevelType w:val="hybridMultilevel"/>
    <w:tmpl w:val="F0F23CAC"/>
    <w:lvl w:ilvl="0" w:tplc="DEE80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258F9"/>
    <w:rsid w:val="000145E8"/>
    <w:rsid w:val="000A386A"/>
    <w:rsid w:val="00217D7A"/>
    <w:rsid w:val="00252D52"/>
    <w:rsid w:val="00274B4B"/>
    <w:rsid w:val="00324E07"/>
    <w:rsid w:val="004258F9"/>
    <w:rsid w:val="0043238A"/>
    <w:rsid w:val="006A345E"/>
    <w:rsid w:val="006A4C53"/>
    <w:rsid w:val="006E3159"/>
    <w:rsid w:val="00815813"/>
    <w:rsid w:val="008D2504"/>
    <w:rsid w:val="00B101A6"/>
    <w:rsid w:val="00C1449C"/>
    <w:rsid w:val="00C71C49"/>
    <w:rsid w:val="00C90AA1"/>
    <w:rsid w:val="00D51767"/>
    <w:rsid w:val="00DE5E4E"/>
    <w:rsid w:val="00EF431B"/>
    <w:rsid w:val="00F815D8"/>
    <w:rsid w:val="00F8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1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  <w:i w:val="0"/>
    </w:rPr>
  </w:style>
  <w:style w:type="character" w:customStyle="1" w:styleId="WW8Num6z0">
    <w:name w:val="WW8Num6z0"/>
    <w:rPr>
      <w:rFonts w:ascii="Symbol" w:hAnsi="Symbol"/>
      <w:i w:val="0"/>
    </w:rPr>
  </w:style>
  <w:style w:type="character" w:customStyle="1" w:styleId="WW8Num9z0">
    <w:name w:val="WW8Num9z0"/>
    <w:rPr>
      <w:rFonts w:ascii="Symbol" w:hAnsi="Symbol"/>
      <w:i w:val="0"/>
    </w:rPr>
  </w:style>
  <w:style w:type="character" w:customStyle="1" w:styleId="WW8Num10z6">
    <w:name w:val="WW8Num10z6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/>
      <w:sz w:val="20"/>
      <w:szCs w:val="20"/>
    </w:rPr>
  </w:style>
  <w:style w:type="character" w:customStyle="1" w:styleId="WW8Num14z0">
    <w:name w:val="WW8Num14z0"/>
    <w:rPr>
      <w:caps w:val="0"/>
      <w:smallCaps w:val="0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8z0">
    <w:name w:val="WW8Num8z0"/>
    <w:rPr>
      <w:rFonts w:ascii="Symbol" w:hAnsi="Symbol"/>
      <w:i w:val="0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  <w:i w:val="0"/>
      <w:sz w:val="20"/>
      <w:szCs w:val="20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i w:val="0"/>
    </w:rPr>
  </w:style>
  <w:style w:type="character" w:customStyle="1" w:styleId="WW8Num3z0">
    <w:name w:val="WW8Num3z0"/>
    <w:rPr>
      <w:rFonts w:ascii="Symbol" w:hAnsi="Symbol"/>
      <w:i w:val="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caps w:val="0"/>
      <w:smallCaps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  <w:i w:val="0"/>
    </w:rPr>
  </w:style>
  <w:style w:type="character" w:customStyle="1" w:styleId="WW8Num24z0">
    <w:name w:val="WW8Num24z0"/>
    <w:rPr>
      <w:rFonts w:ascii="Symbol" w:hAnsi="Symbol"/>
      <w:i w:val="0"/>
    </w:rPr>
  </w:style>
  <w:style w:type="character" w:customStyle="1" w:styleId="WW8Num25z0">
    <w:name w:val="WW8Num25z0"/>
    <w:rPr>
      <w:rFonts w:ascii="Symbol" w:hAnsi="Symbol"/>
      <w:i w:val="0"/>
    </w:rPr>
  </w:style>
  <w:style w:type="character" w:customStyle="1" w:styleId="WW8Num26z0">
    <w:name w:val="WW8Num26z0"/>
    <w:rPr>
      <w:i w:val="0"/>
    </w:rPr>
  </w:style>
  <w:style w:type="character" w:customStyle="1" w:styleId="WW8Num30z1">
    <w:name w:val="WW8Num30z1"/>
    <w:rPr>
      <w:rFonts w:ascii="Times New Roman" w:hAnsi="Times New Roman" w:cs="Times New Roman"/>
      <w:i w:val="0"/>
      <w:sz w:val="20"/>
      <w:szCs w:val="20"/>
    </w:rPr>
  </w:style>
  <w:style w:type="character" w:customStyle="1" w:styleId="WW8Num30z2">
    <w:name w:val="WW8Num30z2"/>
    <w:rPr>
      <w:rFonts w:ascii="Arial" w:hAnsi="Arial" w:cs="Arial"/>
      <w:i/>
      <w:sz w:val="28"/>
    </w:rPr>
  </w:style>
  <w:style w:type="character" w:customStyle="1" w:styleId="WW8Num32z0">
    <w:name w:val="WW8Num32z0"/>
    <w:rPr>
      <w:rFonts w:ascii="Symbol" w:hAnsi="Symbol"/>
      <w:i w:val="0"/>
    </w:rPr>
  </w:style>
  <w:style w:type="character" w:customStyle="1" w:styleId="WW8Num33z0">
    <w:name w:val="WW8Num33z0"/>
    <w:rPr>
      <w:rFonts w:ascii="Symbol" w:hAnsi="Symbol"/>
      <w:i w:val="0"/>
    </w:rPr>
  </w:style>
  <w:style w:type="character" w:customStyle="1" w:styleId="WW8Num35z0">
    <w:name w:val="WW8Num35z0"/>
    <w:rPr>
      <w:i w:val="0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Symbol" w:hAnsi="Symbol"/>
      <w:i w:val="0"/>
    </w:rPr>
  </w:style>
  <w:style w:type="character" w:customStyle="1" w:styleId="WW8Num44z6">
    <w:name w:val="WW8Num44z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styleId="a5">
    <w:name w:val="Hyperlink"/>
    <w:basedOn w:val="10"/>
    <w:rPr>
      <w:color w:val="0000FF"/>
      <w:u w:val="single"/>
    </w:rPr>
  </w:style>
  <w:style w:type="character" w:customStyle="1" w:styleId="a6">
    <w:name w:val="Символ сноски"/>
    <w:basedOn w:val="10"/>
    <w:rPr>
      <w:vertAlign w:val="superscript"/>
    </w:rPr>
  </w:style>
  <w:style w:type="character" w:styleId="a7">
    <w:name w:val="Strong"/>
    <w:basedOn w:val="10"/>
    <w:qFormat/>
    <w:rPr>
      <w:b/>
      <w:bCs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 нумерации"/>
    <w:rPr>
      <w:sz w:val="20"/>
      <w:szCs w:val="20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d">
    <w:name w:val="Title"/>
    <w:basedOn w:val="a0"/>
    <w:next w:val="ae"/>
    <w:qFormat/>
  </w:style>
  <w:style w:type="paragraph" w:styleId="ae">
    <w:name w:val="Subtitle"/>
    <w:basedOn w:val="a0"/>
    <w:next w:val="a1"/>
    <w:qFormat/>
    <w:pPr>
      <w:jc w:val="center"/>
    </w:pPr>
    <w:rPr>
      <w:i/>
      <w:iCs/>
    </w:rPr>
  </w:style>
  <w:style w:type="paragraph" w:styleId="af">
    <w:name w:val="List"/>
    <w:basedOn w:val="a1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0">
    <w:name w:val="footer"/>
    <w:basedOn w:val="a"/>
    <w:pPr>
      <w:tabs>
        <w:tab w:val="center" w:pos="4680"/>
        <w:tab w:val="center" w:pos="9360"/>
      </w:tabs>
    </w:pPr>
    <w:rPr>
      <w:sz w:val="22"/>
    </w:rPr>
  </w:style>
  <w:style w:type="paragraph" w:customStyle="1" w:styleId="210">
    <w:name w:val="Основной текст 21"/>
    <w:basedOn w:val="a"/>
    <w:pPr>
      <w:spacing w:before="100"/>
    </w:pPr>
    <w:rPr>
      <w:b/>
      <w:bCs/>
    </w:rPr>
  </w:style>
  <w:style w:type="paragraph" w:customStyle="1" w:styleId="15">
    <w:name w:val="Красная строка1"/>
    <w:basedOn w:val="a1"/>
    <w:pPr>
      <w:ind w:firstLine="210"/>
    </w:pPr>
  </w:style>
  <w:style w:type="paragraph" w:customStyle="1" w:styleId="100">
    <w:name w:val="Обычный + 10 пт"/>
    <w:basedOn w:val="a"/>
    <w:pPr>
      <w:ind w:firstLine="567"/>
    </w:pPr>
    <w:rPr>
      <w:bCs/>
      <w:color w:val="000000"/>
      <w:sz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af2">
    <w:name w:val="Содержимое таблицы"/>
    <w:basedOn w:val="a"/>
    <w:pPr>
      <w:suppressLineNumbers/>
      <w:jc w:val="center"/>
    </w:pPr>
  </w:style>
  <w:style w:type="paragraph" w:customStyle="1" w:styleId="af3">
    <w:name w:val="Заголовок таблицы"/>
    <w:basedOn w:val="af2"/>
    <w:rPr>
      <w:b/>
      <w:bCs/>
    </w:r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01">
    <w:name w:val="Заголовок 10"/>
    <w:basedOn w:val="a0"/>
    <w:next w:val="a1"/>
    <w:pPr>
      <w:numPr>
        <w:numId w:val="2"/>
      </w:numPr>
    </w:pPr>
    <w:rPr>
      <w:b/>
      <w:bCs/>
      <w:sz w:val="21"/>
      <w:szCs w:val="21"/>
    </w:rPr>
  </w:style>
  <w:style w:type="paragraph" w:styleId="af5">
    <w:name w:val="Balloon Text"/>
    <w:basedOn w:val="a"/>
    <w:semiHidden/>
    <w:rsid w:val="00274B4B"/>
    <w:rPr>
      <w:rFonts w:ascii="Tahoma" w:hAnsi="Tahoma" w:cs="Tahoma"/>
      <w:sz w:val="16"/>
      <w:szCs w:val="16"/>
    </w:rPr>
  </w:style>
  <w:style w:type="paragraph" w:styleId="af6">
    <w:name w:val="Normal (Web)"/>
    <w:basedOn w:val="a"/>
    <w:unhideWhenUsed/>
    <w:rsid w:val="00DE5E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fund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vefund.r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fund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livefu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b10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8633</Words>
  <Characters>49211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Krokoz™ Inc.</Company>
  <LinksUpToDate>false</LinksUpToDate>
  <CharactersWithSpaces>57729</CharactersWithSpaces>
  <SharedDoc>false</SharedDoc>
  <HLinks>
    <vt:vector size="30" baseType="variant">
      <vt:variant>
        <vt:i4>6422591</vt:i4>
      </vt:variant>
      <vt:variant>
        <vt:i4>12</vt:i4>
      </vt:variant>
      <vt:variant>
        <vt:i4>0</vt:i4>
      </vt:variant>
      <vt:variant>
        <vt:i4>5</vt:i4>
      </vt:variant>
      <vt:variant>
        <vt:lpwstr>http://www.livefund.ru/</vt:lpwstr>
      </vt:variant>
      <vt:variant>
        <vt:lpwstr/>
      </vt:variant>
      <vt:variant>
        <vt:i4>4325495</vt:i4>
      </vt:variant>
      <vt:variant>
        <vt:i4>9</vt:i4>
      </vt:variant>
      <vt:variant>
        <vt:i4>0</vt:i4>
      </vt:variant>
      <vt:variant>
        <vt:i4>5</vt:i4>
      </vt:variant>
      <vt:variant>
        <vt:lpwstr>mailto:info@livefund.ru</vt:lpwstr>
      </vt:variant>
      <vt:variant>
        <vt:lpwstr/>
      </vt:variant>
      <vt:variant>
        <vt:i4>4784209</vt:i4>
      </vt:variant>
      <vt:variant>
        <vt:i4>6</vt:i4>
      </vt:variant>
      <vt:variant>
        <vt:i4>0</vt:i4>
      </vt:variant>
      <vt:variant>
        <vt:i4>5</vt:i4>
      </vt:variant>
      <vt:variant>
        <vt:lpwstr>http://www.mkb10.ru/</vt:lpwstr>
      </vt:variant>
      <vt:variant>
        <vt:lpwstr/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http://www.livefund.ru/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http://www.livefund.ru/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Tasha</dc:creator>
  <cp:lastModifiedBy>1</cp:lastModifiedBy>
  <cp:revision>3</cp:revision>
  <cp:lastPrinted>2011-09-28T11:39:00Z</cp:lastPrinted>
  <dcterms:created xsi:type="dcterms:W3CDTF">2015-03-14T19:57:00Z</dcterms:created>
  <dcterms:modified xsi:type="dcterms:W3CDTF">2015-03-14T19:57:00Z</dcterms:modified>
</cp:coreProperties>
</file>